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D84" w:rsidRPr="00477E64" w:rsidRDefault="00945D84">
      <w:pPr>
        <w:pStyle w:val="ConsPlusTitlePage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_GoBack"/>
      <w:r w:rsidRPr="00477E64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</w:p>
    <w:p w:rsidR="00945D84" w:rsidRPr="00477E64" w:rsidRDefault="00945D84">
      <w:pPr>
        <w:pStyle w:val="ConsPlusNormal"/>
        <w:jc w:val="both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45D84" w:rsidRPr="00477E64" w:rsidRDefault="00945D84">
      <w:pPr>
        <w:pStyle w:val="ConsPlusNormal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77E64">
        <w:rPr>
          <w:rFonts w:ascii="Times New Roman" w:hAnsi="Times New Roman" w:cs="Times New Roman"/>
          <w:color w:val="000000" w:themeColor="text1"/>
          <w:sz w:val="26"/>
          <w:szCs w:val="26"/>
        </w:rPr>
        <w:t>Зарегистрировано в Минюсте России 14 марта 2018 г. N 50338</w:t>
      </w:r>
    </w:p>
    <w:p w:rsidR="00945D84" w:rsidRPr="00477E64" w:rsidRDefault="00945D84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45D84" w:rsidRPr="00477E64" w:rsidRDefault="00945D8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45D84" w:rsidRPr="00477E64" w:rsidRDefault="00945D84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77E64">
        <w:rPr>
          <w:rFonts w:ascii="Times New Roman" w:hAnsi="Times New Roman" w:cs="Times New Roman"/>
          <w:color w:val="000000" w:themeColor="text1"/>
          <w:sz w:val="26"/>
          <w:szCs w:val="26"/>
        </w:rPr>
        <w:t>МИНИСТЕРСТВО ТРУДА И СОЦИАЛЬНОЙ ЗАЩИТЫ РОССИЙСКОЙ ФЕДЕРАЦИИ</w:t>
      </w:r>
    </w:p>
    <w:p w:rsidR="00945D84" w:rsidRPr="00477E64" w:rsidRDefault="00945D84">
      <w:pPr>
        <w:pStyle w:val="ConsPlusTitle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45D84" w:rsidRPr="00477E64" w:rsidRDefault="00945D84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77E64">
        <w:rPr>
          <w:rFonts w:ascii="Times New Roman" w:hAnsi="Times New Roman" w:cs="Times New Roman"/>
          <w:color w:val="000000" w:themeColor="text1"/>
          <w:sz w:val="26"/>
          <w:szCs w:val="26"/>
        </w:rPr>
        <w:t>ПРИКАЗ</w:t>
      </w:r>
    </w:p>
    <w:p w:rsidR="00945D84" w:rsidRPr="00477E64" w:rsidRDefault="00945D84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77E64">
        <w:rPr>
          <w:rFonts w:ascii="Times New Roman" w:hAnsi="Times New Roman" w:cs="Times New Roman"/>
          <w:color w:val="000000" w:themeColor="text1"/>
          <w:sz w:val="26"/>
          <w:szCs w:val="26"/>
        </w:rPr>
        <w:t>от 13 февраля 2018 г. N 86н</w:t>
      </w:r>
    </w:p>
    <w:p w:rsidR="00945D84" w:rsidRPr="00477E64" w:rsidRDefault="00945D84">
      <w:pPr>
        <w:pStyle w:val="ConsPlusTitle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45D84" w:rsidRPr="00477E64" w:rsidRDefault="00945D84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77E64">
        <w:rPr>
          <w:rFonts w:ascii="Times New Roman" w:hAnsi="Times New Roman" w:cs="Times New Roman"/>
          <w:color w:val="000000" w:themeColor="text1"/>
          <w:sz w:val="26"/>
          <w:szCs w:val="26"/>
        </w:rPr>
        <w:t>ОБ УТВЕРЖДЕНИИ КЛАССИФИКАЦИИ</w:t>
      </w:r>
    </w:p>
    <w:p w:rsidR="00945D84" w:rsidRPr="00477E64" w:rsidRDefault="00945D84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77E64">
        <w:rPr>
          <w:rFonts w:ascii="Times New Roman" w:hAnsi="Times New Roman" w:cs="Times New Roman"/>
          <w:color w:val="000000" w:themeColor="text1"/>
          <w:sz w:val="26"/>
          <w:szCs w:val="26"/>
        </w:rPr>
        <w:t>ТЕХНИЧЕСКИХ СРЕДСТВ РЕАБИЛИТАЦИИ (ИЗДЕЛИЙ) В РАМКАХ</w:t>
      </w:r>
    </w:p>
    <w:p w:rsidR="00945D84" w:rsidRPr="00477E64" w:rsidRDefault="00945D84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77E64">
        <w:rPr>
          <w:rFonts w:ascii="Times New Roman" w:hAnsi="Times New Roman" w:cs="Times New Roman"/>
          <w:color w:val="000000" w:themeColor="text1"/>
          <w:sz w:val="26"/>
          <w:szCs w:val="26"/>
        </w:rPr>
        <w:t>ФЕДЕРАЛЬНОГО ПЕРЕЧНЯ РЕАБИЛИТАЦИОННЫХ МЕРОПРИЯТИЙ,</w:t>
      </w:r>
    </w:p>
    <w:p w:rsidR="00945D84" w:rsidRPr="00477E64" w:rsidRDefault="00945D84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77E64">
        <w:rPr>
          <w:rFonts w:ascii="Times New Roman" w:hAnsi="Times New Roman" w:cs="Times New Roman"/>
          <w:color w:val="000000" w:themeColor="text1"/>
          <w:sz w:val="26"/>
          <w:szCs w:val="26"/>
        </w:rPr>
        <w:t>ТЕХНИЧЕСКИХ СРЕДСТВ РЕАБИЛИТАЦИИ И УСЛУГ, ПРЕДОСТАВЛЯЕМЫХ</w:t>
      </w:r>
    </w:p>
    <w:p w:rsidR="00945D84" w:rsidRPr="00477E64" w:rsidRDefault="00945D84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77E64">
        <w:rPr>
          <w:rFonts w:ascii="Times New Roman" w:hAnsi="Times New Roman" w:cs="Times New Roman"/>
          <w:color w:val="000000" w:themeColor="text1"/>
          <w:sz w:val="26"/>
          <w:szCs w:val="26"/>
        </w:rPr>
        <w:t>ИНВАЛИДУ, УТВЕРЖДЕННОГО РАСПОРЯЖЕНИЕМ ПРАВИТЕЛЬСТВА</w:t>
      </w:r>
    </w:p>
    <w:p w:rsidR="00945D84" w:rsidRPr="00477E64" w:rsidRDefault="00945D84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77E64">
        <w:rPr>
          <w:rFonts w:ascii="Times New Roman" w:hAnsi="Times New Roman" w:cs="Times New Roman"/>
          <w:color w:val="000000" w:themeColor="text1"/>
          <w:sz w:val="26"/>
          <w:szCs w:val="26"/>
        </w:rPr>
        <w:t>РОССИЙСКОЙ ФЕДЕРАЦИИ ОТ 30 ДЕКАБРЯ 2005 Г. N 2347-Р</w:t>
      </w:r>
    </w:p>
    <w:p w:rsidR="00945D84" w:rsidRPr="00477E64" w:rsidRDefault="00945D84">
      <w:pPr>
        <w:pStyle w:val="ConsPlusNormal"/>
        <w:spacing w:after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77E64" w:rsidRPr="00477E6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45D84" w:rsidRPr="00477E64" w:rsidRDefault="00945D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Список изменяющих документов</w:t>
            </w:r>
          </w:p>
          <w:p w:rsidR="00945D84" w:rsidRPr="00477E64" w:rsidRDefault="00945D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(в ред. Приказов Минтруда России от 06.05.2019 </w:t>
            </w:r>
            <w:hyperlink r:id="rId5">
              <w:r w:rsidRPr="00477E64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N 307н</w:t>
              </w:r>
            </w:hyperlink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</w:p>
          <w:p w:rsidR="00945D84" w:rsidRPr="00477E64" w:rsidRDefault="00945D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от 05.03.2021 </w:t>
            </w:r>
            <w:hyperlink r:id="rId6">
              <w:r w:rsidRPr="00477E64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N 108н</w:t>
              </w:r>
            </w:hyperlink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от 04.10.2021 </w:t>
            </w:r>
            <w:hyperlink r:id="rId7">
              <w:r w:rsidRPr="00477E64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N 670н</w:t>
              </w:r>
            </w:hyperlink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от 06.05.2022 </w:t>
            </w:r>
            <w:hyperlink r:id="rId8">
              <w:r w:rsidRPr="00477E64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N 288н</w:t>
              </w:r>
            </w:hyperlink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</w:p>
          <w:p w:rsidR="00945D84" w:rsidRPr="00477E64" w:rsidRDefault="00945D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от 22.06.2022 </w:t>
            </w:r>
            <w:hyperlink r:id="rId9">
              <w:r w:rsidRPr="00477E64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N 371н</w:t>
              </w:r>
            </w:hyperlink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от 01.02.2023 </w:t>
            </w:r>
            <w:hyperlink r:id="rId10">
              <w:r w:rsidRPr="00477E64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N 56н</w:t>
              </w:r>
            </w:hyperlink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945D84" w:rsidRPr="00477E64" w:rsidRDefault="00945D8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45D84" w:rsidRPr="00477E64" w:rsidRDefault="00945D8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77E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</w:t>
      </w:r>
      <w:hyperlink r:id="rId11">
        <w:r w:rsidRPr="00477E64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15.1</w:t>
        </w:r>
      </w:hyperlink>
      <w:r w:rsidRPr="00477E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Правил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изделиями, утвержденных постановлением Правительства Российской Федерации от 7 апреля 2008 г. N 240 (Собрание законодательства Российской Федерации, 2008, N 15, ст. 1550; 2011, N 16, ст. 2294; 2012, N 17, ст. 1992; N 37, ст. 5002; 2013, N 13, ст. 1559; N 22, ст. 2809; N 40, ст. 5076; 2014, N 44, ст. 6070; 2016, N 12, ст. 1656; 2017, N 49, ст. 7451; 2018, N 6, ст. 899), в целях определения размера компенсации за технические средства реабилитации (изделия), приобретенные инвалидами, протезы (кроме зубных протезов) и протезно-ортопедические изделия, приобретенные отдельными категориями граждан из числа ветеранов, не являющихся инвалидами, за собственный счет, и (или) услуги по их ремонту, оплаченные за счет собственных средств, приказываю:</w:t>
      </w:r>
    </w:p>
    <w:p w:rsidR="00945D84" w:rsidRPr="00477E64" w:rsidRDefault="00945D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77E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Утвердить прилагаемую </w:t>
      </w:r>
      <w:hyperlink w:anchor="P42">
        <w:r w:rsidRPr="00477E64">
          <w:rPr>
            <w:rFonts w:ascii="Times New Roman" w:hAnsi="Times New Roman" w:cs="Times New Roman"/>
            <w:color w:val="000000" w:themeColor="text1"/>
            <w:sz w:val="26"/>
            <w:szCs w:val="26"/>
          </w:rPr>
          <w:t>классификацию</w:t>
        </w:r>
      </w:hyperlink>
      <w:r w:rsidRPr="00477E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технических средств реабилитации (изделий) в рамках федерального </w:t>
      </w:r>
      <w:hyperlink r:id="rId12">
        <w:r w:rsidRPr="00477E64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перечня</w:t>
        </w:r>
      </w:hyperlink>
      <w:r w:rsidRPr="00477E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N 2347-р (Собрание законодательства Российской Федерации, 2006, N 4, ст. 453; 2010, N 47, ст. 6186; 2013, N 12, ст. 1319; 2014, N 38, ст. 5096; 2017, N 49, ст. 7451).</w:t>
      </w:r>
    </w:p>
    <w:p w:rsidR="00945D84" w:rsidRPr="00477E64" w:rsidRDefault="00945D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77E64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2. Признать утратившими силу:</w:t>
      </w:r>
    </w:p>
    <w:p w:rsidR="00945D84" w:rsidRPr="00477E64" w:rsidRDefault="00477E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13">
        <w:r w:rsidR="00945D84" w:rsidRPr="00477E64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приказ</w:t>
        </w:r>
      </w:hyperlink>
      <w:r w:rsidR="00945D84" w:rsidRPr="00477E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Министерства труда и социальной защиты Российской Федерации от 24 мая 2013 г. N 214н "Об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N 2347-р" (зарегистрирован Министерством юстиции Российской Федерации 20 июня 2013 г., регистрационный N 28858);</w:t>
      </w:r>
    </w:p>
    <w:p w:rsidR="00945D84" w:rsidRPr="00477E64" w:rsidRDefault="00477E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14">
        <w:r w:rsidR="00945D84" w:rsidRPr="00477E64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приказ</w:t>
        </w:r>
      </w:hyperlink>
      <w:r w:rsidR="00945D84" w:rsidRPr="00477E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Министерства труда и социальной защиты Российской Федерации от 29 декабря 2014 г. N 1200н "О внесении изменений в классификацию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N 2347-р" (зарегистрирован Министерством юстиции Российской Федерации 9 февраля 2015 г., регистрационный N 35944);</w:t>
      </w:r>
    </w:p>
    <w:p w:rsidR="00945D84" w:rsidRPr="00477E64" w:rsidRDefault="00477E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15">
        <w:r w:rsidR="00945D84" w:rsidRPr="00477E64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приказ</w:t>
        </w:r>
      </w:hyperlink>
      <w:r w:rsidR="00945D84" w:rsidRPr="00477E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Министерства труда и социальной защиты Российской Федерации от 22 июля 2015 г. N 489н "О внесении изменений в классификацию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N 2347-р" (зарегистрирован Министерством юстиции Российской Федерации 13 августа 2015 г., регистрационный N 38506);</w:t>
      </w:r>
    </w:p>
    <w:p w:rsidR="00945D84" w:rsidRPr="00477E64" w:rsidRDefault="00477E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16">
        <w:r w:rsidR="00945D84" w:rsidRPr="00477E64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 1</w:t>
        </w:r>
      </w:hyperlink>
      <w:r w:rsidR="00945D84" w:rsidRPr="00477E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приложения к приказу Министерства труда и социальной защиты Российской Федерации от 18 июля 2016 г. N 374н "О внесении изменений в некоторые приказы Министерства труда и социальной защиты Российской Федерации по вопросам обеспечения инвалидов техническими средствами реабилитации" (зарегистрирован Министерством юстиции Российской Федерации 10 августа 2016 г., регистрационный N 43202);</w:t>
      </w:r>
    </w:p>
    <w:p w:rsidR="00945D84" w:rsidRPr="00477E64" w:rsidRDefault="00477E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17">
        <w:r w:rsidR="00945D84" w:rsidRPr="00477E64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 1</w:t>
        </w:r>
      </w:hyperlink>
      <w:r w:rsidR="00945D84" w:rsidRPr="00477E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приложения к приказу Министерства труда и социальной защиты Российской Федерации от 14 декабря 2017 г. N 845н "О внесении изменений в некоторые приказы Министерства труда и социальной защиты Российской Федерации по вопросам обеспечения инвалидов техническими средствами реабилитации" (зарегистрирован Министерством юстиции Российской Федерации 28 декабря 2017 г., регистрационный N 49523).</w:t>
      </w:r>
    </w:p>
    <w:p w:rsidR="00945D84" w:rsidRPr="00477E64" w:rsidRDefault="00945D8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45D84" w:rsidRPr="00477E64" w:rsidRDefault="00945D8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77E64">
        <w:rPr>
          <w:rFonts w:ascii="Times New Roman" w:hAnsi="Times New Roman" w:cs="Times New Roman"/>
          <w:color w:val="000000" w:themeColor="text1"/>
          <w:sz w:val="26"/>
          <w:szCs w:val="26"/>
        </w:rPr>
        <w:t>Министр</w:t>
      </w:r>
    </w:p>
    <w:p w:rsidR="00945D84" w:rsidRPr="00477E64" w:rsidRDefault="00945D8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77E64">
        <w:rPr>
          <w:rFonts w:ascii="Times New Roman" w:hAnsi="Times New Roman" w:cs="Times New Roman"/>
          <w:color w:val="000000" w:themeColor="text1"/>
          <w:sz w:val="26"/>
          <w:szCs w:val="26"/>
        </w:rPr>
        <w:t>М.А.ТОПИЛИН</w:t>
      </w:r>
    </w:p>
    <w:p w:rsidR="00945D84" w:rsidRPr="00477E64" w:rsidRDefault="00945D8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45D84" w:rsidRPr="00477E64" w:rsidRDefault="00945D8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45D84" w:rsidRPr="00477E64" w:rsidRDefault="00945D8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45D84" w:rsidRPr="00477E64" w:rsidRDefault="00945D8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45D84" w:rsidRPr="00477E64" w:rsidRDefault="00945D8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45D84" w:rsidRPr="00477E64" w:rsidRDefault="00945D84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77E64">
        <w:rPr>
          <w:rFonts w:ascii="Times New Roman" w:hAnsi="Times New Roman" w:cs="Times New Roman"/>
          <w:color w:val="000000" w:themeColor="text1"/>
          <w:sz w:val="26"/>
          <w:szCs w:val="26"/>
        </w:rPr>
        <w:t>Утверждена</w:t>
      </w:r>
    </w:p>
    <w:p w:rsidR="00945D84" w:rsidRPr="00477E64" w:rsidRDefault="00945D8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77E64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приказом Министерства труда</w:t>
      </w:r>
    </w:p>
    <w:p w:rsidR="00945D84" w:rsidRPr="00477E64" w:rsidRDefault="00945D8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77E64">
        <w:rPr>
          <w:rFonts w:ascii="Times New Roman" w:hAnsi="Times New Roman" w:cs="Times New Roman"/>
          <w:color w:val="000000" w:themeColor="text1"/>
          <w:sz w:val="26"/>
          <w:szCs w:val="26"/>
        </w:rPr>
        <w:t>и социальной защиты</w:t>
      </w:r>
    </w:p>
    <w:p w:rsidR="00945D84" w:rsidRPr="00477E64" w:rsidRDefault="00945D8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77E64">
        <w:rPr>
          <w:rFonts w:ascii="Times New Roman" w:hAnsi="Times New Roman" w:cs="Times New Roman"/>
          <w:color w:val="000000" w:themeColor="text1"/>
          <w:sz w:val="26"/>
          <w:szCs w:val="26"/>
        </w:rPr>
        <w:t>Российской Федерации</w:t>
      </w:r>
    </w:p>
    <w:p w:rsidR="00945D84" w:rsidRPr="00477E64" w:rsidRDefault="00945D8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77E64">
        <w:rPr>
          <w:rFonts w:ascii="Times New Roman" w:hAnsi="Times New Roman" w:cs="Times New Roman"/>
          <w:color w:val="000000" w:themeColor="text1"/>
          <w:sz w:val="26"/>
          <w:szCs w:val="26"/>
        </w:rPr>
        <w:t>от 13 февраля 2018 г. N 86н</w:t>
      </w:r>
    </w:p>
    <w:p w:rsidR="00945D84" w:rsidRPr="00477E64" w:rsidRDefault="00945D8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45D84" w:rsidRPr="00477E64" w:rsidRDefault="00945D84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" w:name="P42"/>
      <w:bookmarkEnd w:id="1"/>
      <w:r w:rsidRPr="00477E64">
        <w:rPr>
          <w:rFonts w:ascii="Times New Roman" w:hAnsi="Times New Roman" w:cs="Times New Roman"/>
          <w:color w:val="000000" w:themeColor="text1"/>
          <w:sz w:val="26"/>
          <w:szCs w:val="26"/>
        </w:rPr>
        <w:t>КЛАССИФИКАЦИЯ</w:t>
      </w:r>
    </w:p>
    <w:p w:rsidR="00945D84" w:rsidRPr="00477E64" w:rsidRDefault="00945D84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77E64">
        <w:rPr>
          <w:rFonts w:ascii="Times New Roman" w:hAnsi="Times New Roman" w:cs="Times New Roman"/>
          <w:color w:val="000000" w:themeColor="text1"/>
          <w:sz w:val="26"/>
          <w:szCs w:val="26"/>
        </w:rPr>
        <w:t>ТЕХНИЧЕСКИХ СРЕДСТВ РЕАБИЛИТАЦИИ (ИЗДЕЛИЙ) В РАМКАХ</w:t>
      </w:r>
    </w:p>
    <w:p w:rsidR="00945D84" w:rsidRPr="00477E64" w:rsidRDefault="00945D84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77E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ФЕДЕРАЛЬНОГО </w:t>
      </w:r>
      <w:hyperlink r:id="rId18">
        <w:r w:rsidRPr="00477E64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ПЕРЕЧНЯ</w:t>
        </w:r>
      </w:hyperlink>
      <w:r w:rsidRPr="00477E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РЕАБИЛИТАЦИОННЫХ МЕРОПРИЯТИЙ,</w:t>
      </w:r>
    </w:p>
    <w:p w:rsidR="00945D84" w:rsidRPr="00477E64" w:rsidRDefault="00945D84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77E64">
        <w:rPr>
          <w:rFonts w:ascii="Times New Roman" w:hAnsi="Times New Roman" w:cs="Times New Roman"/>
          <w:color w:val="000000" w:themeColor="text1"/>
          <w:sz w:val="26"/>
          <w:szCs w:val="26"/>
        </w:rPr>
        <w:t>ТЕХНИЧЕСКИХ СРЕДСТВ РЕАБИЛИТАЦИИ И УСЛУГ, ПРЕДОСТАВЛЯЕМЫХ</w:t>
      </w:r>
    </w:p>
    <w:p w:rsidR="00945D84" w:rsidRPr="00477E64" w:rsidRDefault="00945D84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77E64">
        <w:rPr>
          <w:rFonts w:ascii="Times New Roman" w:hAnsi="Times New Roman" w:cs="Times New Roman"/>
          <w:color w:val="000000" w:themeColor="text1"/>
          <w:sz w:val="26"/>
          <w:szCs w:val="26"/>
        </w:rPr>
        <w:t>ИНВАЛИДУ, УТВЕРЖДЕННОГО РАСПОРЯЖЕНИЕМ ПРАВИТЕЛЬСТВА</w:t>
      </w:r>
    </w:p>
    <w:p w:rsidR="00945D84" w:rsidRPr="00477E64" w:rsidRDefault="00945D84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77E64">
        <w:rPr>
          <w:rFonts w:ascii="Times New Roman" w:hAnsi="Times New Roman" w:cs="Times New Roman"/>
          <w:color w:val="000000" w:themeColor="text1"/>
          <w:sz w:val="26"/>
          <w:szCs w:val="26"/>
        </w:rPr>
        <w:t>РОССИЙСКОЙ ФЕДЕРАЦИИ ОТ 30 ДЕКАБРЯ 2005 Г. N 2347-Р</w:t>
      </w:r>
    </w:p>
    <w:p w:rsidR="00945D84" w:rsidRPr="00477E64" w:rsidRDefault="00945D84">
      <w:pPr>
        <w:pStyle w:val="ConsPlusNormal"/>
        <w:spacing w:after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77E64" w:rsidRPr="00477E6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45D84" w:rsidRPr="00477E64" w:rsidRDefault="00945D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Список изменяющих документов</w:t>
            </w:r>
          </w:p>
          <w:p w:rsidR="00945D84" w:rsidRPr="00477E64" w:rsidRDefault="00945D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(в ред. Приказов Минтруда России от 06.05.2019 </w:t>
            </w:r>
            <w:hyperlink r:id="rId19">
              <w:r w:rsidRPr="00477E64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N 307н</w:t>
              </w:r>
            </w:hyperlink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</w:p>
          <w:p w:rsidR="00945D84" w:rsidRPr="00477E64" w:rsidRDefault="00945D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от 05.03.2021 </w:t>
            </w:r>
            <w:hyperlink r:id="rId20">
              <w:r w:rsidRPr="00477E64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N 108н</w:t>
              </w:r>
            </w:hyperlink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от 04.10.2021 </w:t>
            </w:r>
            <w:hyperlink r:id="rId21">
              <w:r w:rsidRPr="00477E64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N 670н</w:t>
              </w:r>
            </w:hyperlink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от 06.05.2022 </w:t>
            </w:r>
            <w:hyperlink r:id="rId22">
              <w:r w:rsidRPr="00477E64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N 288н</w:t>
              </w:r>
            </w:hyperlink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</w:p>
          <w:p w:rsidR="00945D84" w:rsidRPr="00477E64" w:rsidRDefault="00945D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от 22.06.2022 </w:t>
            </w:r>
            <w:hyperlink r:id="rId23">
              <w:r w:rsidRPr="00477E64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N 371н</w:t>
              </w:r>
            </w:hyperlink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от 01.02.2023 </w:t>
            </w:r>
            <w:hyperlink r:id="rId24">
              <w:r w:rsidRPr="00477E64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N 56н</w:t>
              </w:r>
            </w:hyperlink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945D84" w:rsidRPr="00477E64" w:rsidRDefault="00945D8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1191"/>
        <w:gridCol w:w="3572"/>
        <w:gridCol w:w="2438"/>
      </w:tblGrid>
      <w:tr w:rsidR="00477E64" w:rsidRPr="00477E64">
        <w:tc>
          <w:tcPr>
            <w:tcW w:w="1871" w:type="dxa"/>
          </w:tcPr>
          <w:p w:rsidR="00945D84" w:rsidRPr="00477E64" w:rsidRDefault="00945D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Пункт </w:t>
            </w:r>
            <w:hyperlink r:id="rId25">
              <w:r w:rsidRPr="00477E64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раздела</w:t>
              </w:r>
            </w:hyperlink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"Технические средства реабилитации" федерального перечня реабилитационных мероприятий, технических средств реабилитации и услуг, предоставляемых инвалиду </w:t>
            </w:r>
            <w:hyperlink w:anchor="P1372">
              <w:r w:rsidRPr="00477E64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&lt;1&gt;</w:t>
              </w:r>
            </w:hyperlink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Номер вида технического средства реабилитации (изделия) и его наименования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Вид и наименование технического средства реабилитации (изделия), рекомендованного индивидуальной программой реабилитации или абилитации инвалида (заключением об обеспечении ветерана изделиями)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Вид и наименование технического средства реабилитации (изделия), самостоятельно приобретенного инвалидом (ветераном) за собственный счет </w:t>
            </w:r>
            <w:hyperlink w:anchor="P1373">
              <w:r w:rsidRPr="00477E64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&lt;2&gt;</w:t>
              </w:r>
            </w:hyperlink>
          </w:p>
        </w:tc>
      </w:tr>
      <w:tr w:rsidR="00477E64" w:rsidRPr="00477E64">
        <w:tc>
          <w:tcPr>
            <w:tcW w:w="1871" w:type="dxa"/>
          </w:tcPr>
          <w:p w:rsidR="00945D84" w:rsidRPr="00477E64" w:rsidRDefault="00945D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</w:tr>
      <w:tr w:rsidR="00477E64" w:rsidRPr="00477E64">
        <w:tc>
          <w:tcPr>
            <w:tcW w:w="1871" w:type="dxa"/>
            <w:vMerge w:val="restart"/>
            <w:tcBorders>
              <w:bottom w:val="nil"/>
            </w:tcBorders>
          </w:tcPr>
          <w:p w:rsidR="00945D84" w:rsidRPr="00477E64" w:rsidRDefault="00945D84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6. Трости опорные и тактильные, костыли, опоры, поручни</w:t>
            </w: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6-01</w:t>
            </w:r>
          </w:p>
        </w:tc>
        <w:tc>
          <w:tcPr>
            <w:tcW w:w="6010" w:type="dxa"/>
            <w:gridSpan w:val="2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Трость опорная</w:t>
            </w:r>
          </w:p>
        </w:tc>
      </w:tr>
      <w:tr w:rsidR="00477E64" w:rsidRPr="00477E64">
        <w:tc>
          <w:tcPr>
            <w:tcW w:w="1871" w:type="dxa"/>
            <w:vMerge/>
            <w:tcBorders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6-01-01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Трость опорная, регулируемая по высоте, без устройства противоскольжения</w:t>
            </w:r>
          </w:p>
        </w:tc>
        <w:tc>
          <w:tcPr>
            <w:tcW w:w="2438" w:type="dxa"/>
            <w:vMerge w:val="restart"/>
            <w:tcBorders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Трость опорная</w:t>
            </w:r>
          </w:p>
        </w:tc>
      </w:tr>
      <w:tr w:rsidR="00477E64" w:rsidRPr="00477E64">
        <w:tc>
          <w:tcPr>
            <w:tcW w:w="1871" w:type="dxa"/>
            <w:vMerge/>
            <w:tcBorders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6-01-02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Трость опорная, регулируемая по высоте, с устройством противоскольжения</w:t>
            </w:r>
          </w:p>
        </w:tc>
        <w:tc>
          <w:tcPr>
            <w:tcW w:w="2438" w:type="dxa"/>
            <w:vMerge/>
            <w:tcBorders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77E64" w:rsidRPr="00477E64">
        <w:tc>
          <w:tcPr>
            <w:tcW w:w="1871" w:type="dxa"/>
            <w:vMerge/>
            <w:tcBorders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6-01-03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Трость опорная, не </w:t>
            </w: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регулируемая по высоте, без устройства противоскольжения</w:t>
            </w:r>
          </w:p>
        </w:tc>
        <w:tc>
          <w:tcPr>
            <w:tcW w:w="2438" w:type="dxa"/>
            <w:vMerge/>
            <w:tcBorders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77E64" w:rsidRPr="00477E64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6-01-04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Трость опорная, не регулируемая по высоте, с устройством противоскольжения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77E64" w:rsidRPr="00477E64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6-01-05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Трость опорная с анатомической ручкой, регулируемая по высоте, без устройства противоскольжения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77E64" w:rsidRPr="00477E64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6-01-06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Трость опорная с анатомической ручкой, регулируемая по высоте, с устройством противоскольжения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77E64" w:rsidRPr="00477E64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6-01-07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Трость опорная с анатомической ручкой, не регулируемая по высоте, без устройства противоскольжения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77E64" w:rsidRPr="00477E64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6-01-08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Трость опорная с анатомической ручкой, не регулируемая по высоте, с устройством противоскольжения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77E64" w:rsidRPr="00477E64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6-01-09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Трость 3-х опорная, регулируемая по высоте, без устройства противоскольжения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77E64" w:rsidRPr="00477E64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6-01-10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Трость 3-х опорная, регулируемая по высоте, с устройством противоскольжения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77E64" w:rsidRPr="00477E64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6-01-11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Трость 3-х опорная, не регулируемая по высоте, без устройства противоскольжения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77E64" w:rsidRPr="00477E64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6-01-12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Трость 3-х опорная, не регулируемая по высоте, с </w:t>
            </w: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устройством противоскольжения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77E64" w:rsidRPr="00477E64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6-01-13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Трость 3-х опорная с анатомической ручкой, регулируемая по высоте, без устройства противоскольжения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77E64" w:rsidRPr="00477E64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6-01-14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Трость 3-х опорная с анатомической ручкой, регулируемая по высоте, с устройством противоскольжения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77E64" w:rsidRPr="00477E64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6-01-15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Трость 3-х опорная с анатомической ручкой, не регулируемая по высоте, без устройства противоскольжения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77E64" w:rsidRPr="00477E64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6-01-16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Трость 3-х опорная с анатомической ручкой, не регулируемая по высоте, с устройством противоскольжения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77E64" w:rsidRPr="00477E64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6-01-17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Трость 4-х опорная, регулируемая по высоте, без устройства противоскольжения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77E64" w:rsidRPr="00477E64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6-01-18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Трость 4-х опорная, регулируемая по высоте, с устройством противоскольжения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77E64" w:rsidRPr="00477E64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6-01-19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Трость 4-х опорная, не регулируемая по высоте, без устройства противоскольжения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77E64" w:rsidRPr="00477E64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6-01-20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Трость 4-х опорная, не регулируемая по высоте, с устройством противоскольжения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77E64" w:rsidRPr="00477E64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6-01-21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Трость 4-х опорная с анатомической ручкой, регулируемая по высоте, без </w:t>
            </w: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устройства противоскольжения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77E64" w:rsidRPr="00477E64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6-01-22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Трость 4-х опорная с анатомической ручкой, регулируемая по высоте, с устройством противоскольжения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77E64" w:rsidRPr="00477E64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6-01-23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Трость 4-х опорная с анатомической ручкой, не регулируемая по высоте, без устройства противоскольжения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6-01-24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Трость 4-х опорная с анатомической ручкой, не регулируемая по высоте, с устройством противоскольжения</w:t>
            </w:r>
          </w:p>
        </w:tc>
        <w:tc>
          <w:tcPr>
            <w:tcW w:w="2438" w:type="dxa"/>
            <w:tcBorders>
              <w:top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6-02</w:t>
            </w:r>
          </w:p>
        </w:tc>
        <w:tc>
          <w:tcPr>
            <w:tcW w:w="6010" w:type="dxa"/>
            <w:gridSpan w:val="2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Трость тактильная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6-02-01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Трость белая тактильная цельная</w:t>
            </w:r>
          </w:p>
        </w:tc>
        <w:tc>
          <w:tcPr>
            <w:tcW w:w="2438" w:type="dxa"/>
            <w:vMerge w:val="restart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Трость тактильная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6-02-02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Трость белая тактильная складная</w:t>
            </w:r>
          </w:p>
        </w:tc>
        <w:tc>
          <w:tcPr>
            <w:tcW w:w="2438" w:type="dxa"/>
            <w:vMerge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6-03</w:t>
            </w:r>
          </w:p>
        </w:tc>
        <w:tc>
          <w:tcPr>
            <w:tcW w:w="6010" w:type="dxa"/>
            <w:gridSpan w:val="2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Трость белая опорная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6-03-01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Трость белая опорная, не регулируемая по высоте, с устройством противоскольжения</w:t>
            </w:r>
          </w:p>
        </w:tc>
        <w:tc>
          <w:tcPr>
            <w:tcW w:w="2438" w:type="dxa"/>
            <w:tcBorders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Трость опорная</w:t>
            </w:r>
          </w:p>
        </w:tc>
      </w:tr>
      <w:tr w:rsidR="00477E64" w:rsidRPr="00477E64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6-03-02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Трость белая опорная, не регулируемая по высоте, без устройства противоскольжения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77E64" w:rsidRPr="00477E64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6-03-03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Трость белая опорная, регулируемая по высоте, с устройством противоскольжения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6-03-04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Трость белая опорная, регулируемая по высоте, без устройства противоскольжения</w:t>
            </w:r>
          </w:p>
        </w:tc>
        <w:tc>
          <w:tcPr>
            <w:tcW w:w="2438" w:type="dxa"/>
            <w:tcBorders>
              <w:top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6-04</w:t>
            </w:r>
          </w:p>
        </w:tc>
        <w:tc>
          <w:tcPr>
            <w:tcW w:w="6010" w:type="dxa"/>
            <w:gridSpan w:val="2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Костыли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6-04-01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Костыли с опорой под локоть с устройством противоскольжения</w:t>
            </w:r>
          </w:p>
        </w:tc>
        <w:tc>
          <w:tcPr>
            <w:tcW w:w="2438" w:type="dxa"/>
            <w:tcBorders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Костыли</w:t>
            </w:r>
          </w:p>
        </w:tc>
      </w:tr>
      <w:tr w:rsidR="00477E64" w:rsidRPr="00477E64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6-04-02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Костыли с опорой под локоть без устройства противоскольжения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77E64" w:rsidRPr="00477E64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6-04-03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Костыли с опорой на предплечье с устройством противоскольжения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77E64" w:rsidRPr="00477E64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6-04-04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Костыли с опорой на предплечье без устройства противоскольжения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77E64" w:rsidRPr="00477E64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6-04-05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Костыли подмышечные с устройством противоскольжения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6-04-06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Костыли подмышечные без устройства противоскольжения</w:t>
            </w:r>
          </w:p>
        </w:tc>
        <w:tc>
          <w:tcPr>
            <w:tcW w:w="2438" w:type="dxa"/>
            <w:tcBorders>
              <w:top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6-05</w:t>
            </w:r>
          </w:p>
        </w:tc>
        <w:tc>
          <w:tcPr>
            <w:tcW w:w="6010" w:type="dxa"/>
            <w:gridSpan w:val="2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Опора в кровать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6-05-01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Опора в кровать веревочная</w:t>
            </w:r>
          </w:p>
        </w:tc>
        <w:tc>
          <w:tcPr>
            <w:tcW w:w="2438" w:type="dxa"/>
            <w:tcBorders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Опора в кровать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6-05-02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Опора в кровать металлическая</w:t>
            </w:r>
          </w:p>
        </w:tc>
        <w:tc>
          <w:tcPr>
            <w:tcW w:w="2438" w:type="dxa"/>
            <w:tcBorders>
              <w:top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6-06</w:t>
            </w:r>
          </w:p>
        </w:tc>
        <w:tc>
          <w:tcPr>
            <w:tcW w:w="6010" w:type="dxa"/>
            <w:gridSpan w:val="2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Опора для ползания для детей-инвалидов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6-06-01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Опора для ползания для детей-инвалидов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Опора для детей-инвалидов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6-07</w:t>
            </w:r>
          </w:p>
        </w:tc>
        <w:tc>
          <w:tcPr>
            <w:tcW w:w="6010" w:type="dxa"/>
            <w:gridSpan w:val="2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Опора для сидения для детей-инвалидов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6-07-01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Опора для сидения для детей-инвалидов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Опора для детей-инвалидов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6-08</w:t>
            </w:r>
          </w:p>
        </w:tc>
        <w:tc>
          <w:tcPr>
            <w:tcW w:w="6010" w:type="dxa"/>
            <w:gridSpan w:val="2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Опора для лежания для детей-инвалидов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6-08-01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Опора для лежания для детей-инвалидов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Опора для детей-инвалидов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6-09</w:t>
            </w:r>
          </w:p>
        </w:tc>
        <w:tc>
          <w:tcPr>
            <w:tcW w:w="6010" w:type="dxa"/>
            <w:gridSpan w:val="2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Опора для стояния для детей-инвалидов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6-09-01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Опора для стояния для детей-инвалидов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Опора для детей-инвалидов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6-10</w:t>
            </w:r>
          </w:p>
        </w:tc>
        <w:tc>
          <w:tcPr>
            <w:tcW w:w="6010" w:type="dxa"/>
            <w:gridSpan w:val="2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Ходунки</w:t>
            </w:r>
          </w:p>
        </w:tc>
      </w:tr>
      <w:tr w:rsidR="00477E64" w:rsidRPr="00477E64">
        <w:tc>
          <w:tcPr>
            <w:tcW w:w="1871" w:type="dxa"/>
            <w:vMerge w:val="restart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6-10-01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Ходунки шагающие</w:t>
            </w:r>
          </w:p>
        </w:tc>
        <w:tc>
          <w:tcPr>
            <w:tcW w:w="2438" w:type="dxa"/>
            <w:vMerge w:val="restart"/>
            <w:tcBorders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Ходунки</w:t>
            </w:r>
          </w:p>
        </w:tc>
      </w:tr>
      <w:tr w:rsidR="00477E64" w:rsidRPr="00477E64">
        <w:tc>
          <w:tcPr>
            <w:tcW w:w="1871" w:type="dxa"/>
            <w:vMerge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6-10-02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Ходунки на колесах</w:t>
            </w:r>
          </w:p>
        </w:tc>
        <w:tc>
          <w:tcPr>
            <w:tcW w:w="2438" w:type="dxa"/>
            <w:vMerge/>
            <w:tcBorders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77E64" w:rsidRPr="00477E64">
        <w:tc>
          <w:tcPr>
            <w:tcW w:w="1871" w:type="dxa"/>
            <w:vMerge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6-10-03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Ходунки с опорой на предплечье</w:t>
            </w:r>
          </w:p>
        </w:tc>
        <w:tc>
          <w:tcPr>
            <w:tcW w:w="2438" w:type="dxa"/>
            <w:vMerge/>
            <w:tcBorders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77E64" w:rsidRPr="00477E64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6-10-04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Ходунки с подмышечной опорой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77E64" w:rsidRPr="00477E64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6-10-05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Ходунки-роллаторы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77E64" w:rsidRPr="00477E64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6-10-06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Ходунки с дополнительной фиксацией (поддержкой) тела, в том числе для больных детским церебральным параличом (ДЦП)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6-10-07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Ходунки, изготавливаемые по индивидуальному заказу</w:t>
            </w:r>
          </w:p>
        </w:tc>
        <w:tc>
          <w:tcPr>
            <w:tcW w:w="2438" w:type="dxa"/>
            <w:tcBorders>
              <w:top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6-11</w:t>
            </w:r>
          </w:p>
        </w:tc>
        <w:tc>
          <w:tcPr>
            <w:tcW w:w="6010" w:type="dxa"/>
            <w:gridSpan w:val="2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Поручни (перила) для самоподнимания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6-11-01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Поручни (перила) для самоподнимания угловые</w:t>
            </w:r>
          </w:p>
        </w:tc>
        <w:tc>
          <w:tcPr>
            <w:tcW w:w="2438" w:type="dxa"/>
            <w:vMerge w:val="restart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Поручни (перила) для самоподнимания</w:t>
            </w:r>
          </w:p>
        </w:tc>
      </w:tr>
      <w:tr w:rsidR="00477E64" w:rsidRPr="00477E64">
        <w:tc>
          <w:tcPr>
            <w:tcW w:w="1871" w:type="dxa"/>
            <w:tcBorders>
              <w:top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6-11-02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Поручни (перила) для самоподнимания прямые (линейные)</w:t>
            </w:r>
          </w:p>
        </w:tc>
        <w:tc>
          <w:tcPr>
            <w:tcW w:w="2438" w:type="dxa"/>
            <w:vMerge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77E64" w:rsidRPr="00477E64">
        <w:tc>
          <w:tcPr>
            <w:tcW w:w="1871" w:type="dxa"/>
            <w:vMerge w:val="restart"/>
            <w:tcBorders>
              <w:bottom w:val="nil"/>
            </w:tcBorders>
          </w:tcPr>
          <w:p w:rsidR="00945D84" w:rsidRPr="00477E64" w:rsidRDefault="00945D84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7. Кресла-коляски с ручным приводом</w:t>
            </w:r>
          </w:p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(комнатные, прогулочные, активного типа), с электроприводом и аккумуляторные батареи к ним, малогабаритные</w:t>
            </w: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7-01</w:t>
            </w:r>
          </w:p>
        </w:tc>
        <w:tc>
          <w:tcPr>
            <w:tcW w:w="6010" w:type="dxa"/>
            <w:gridSpan w:val="2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Кресло-коляска с ручным приводом комнатная (для инвалидов и детей-инвалидов)</w:t>
            </w:r>
          </w:p>
        </w:tc>
      </w:tr>
      <w:tr w:rsidR="00477E64" w:rsidRPr="00477E64">
        <w:tc>
          <w:tcPr>
            <w:tcW w:w="1871" w:type="dxa"/>
            <w:vMerge/>
            <w:tcBorders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7-01-01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Кресло-коляска с ручным приводом комнатная (для инвалидов и детей-инвалидов)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Кресло-коляска (для инвалидов и детей-инвалидов)</w:t>
            </w:r>
          </w:p>
        </w:tc>
      </w:tr>
      <w:tr w:rsidR="00477E64" w:rsidRPr="00477E64">
        <w:tc>
          <w:tcPr>
            <w:tcW w:w="1871" w:type="dxa"/>
            <w:vMerge/>
            <w:tcBorders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7-01-02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Кресло-коляска с ручным приводом с дополнительной фиксацией (поддержкой) головы и тела, в том числе для больных ДЦП, комнатная (для инвалидов и детей-инвалидов)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Кресло-коляска для больных ДЦП (для инвалидов и детей-инвалидов)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7-01-03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Кресло-коляска с ручным приводом для управления одной рукой комнатная (для </w:t>
            </w: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инвалидов и детей-инвалидов)</w:t>
            </w:r>
          </w:p>
        </w:tc>
        <w:tc>
          <w:tcPr>
            <w:tcW w:w="2438" w:type="dxa"/>
            <w:tcBorders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Кресло-коляска (для инвалидов и детей-инвалидов)</w:t>
            </w:r>
          </w:p>
        </w:tc>
      </w:tr>
      <w:tr w:rsidR="00477E64" w:rsidRPr="00477E64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7-01-04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Кресло-коляска с ручным приводом с жестким сидением и спинкой комнатная (для инвалидов и детей-инвалидов)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77E64" w:rsidRPr="00477E64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7-01-05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Кресло-коляска с ручным приводом с откидной спинкой комнатная (для инвалидов и детей-инвалидов)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77E64" w:rsidRPr="00477E64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7-01-06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Кресло-коляска с ручным приводом с регулировкой угла наклона подножки (подножек) комнатная (для инвалидов и детей-инвалидов)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7-01-07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Кресло-коляска с ручным приводом для лиц с большим весом комнатная (для инвалидов и детей-инвалидов)</w:t>
            </w:r>
          </w:p>
        </w:tc>
        <w:tc>
          <w:tcPr>
            <w:tcW w:w="2438" w:type="dxa"/>
            <w:tcBorders>
              <w:top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7-02</w:t>
            </w:r>
          </w:p>
        </w:tc>
        <w:tc>
          <w:tcPr>
            <w:tcW w:w="6010" w:type="dxa"/>
            <w:gridSpan w:val="2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Кресло-коляска с ручным приводом прогулочная (для инвалидов и детей-инвалидов)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7-02-01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Кресло-коляска с ручным приводом прогулочная (для инвалидов и детей-инвалидов)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Кресло-коляска (для инвалидов и детей-инвалидов)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7-02-02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Кресло-коляска с ручным приводом с дополнительной фиксацией (поддержкой) головы и тела, в том числе для больных ДЦП, прогулочная (для инвалидов и детей-инвалидов)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Кресло-коляска для больных ДЦП (для инвалидов и детей-инвалидов)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7-02-03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Кресло-коляска с двуручным рычажным приводом прогулочная (для инвалидов и детей-инвалидов)</w:t>
            </w:r>
          </w:p>
        </w:tc>
        <w:tc>
          <w:tcPr>
            <w:tcW w:w="2438" w:type="dxa"/>
            <w:tcBorders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Кресло-коляска (для инвалидов и детей-инвалидов)</w:t>
            </w:r>
          </w:p>
        </w:tc>
      </w:tr>
      <w:tr w:rsidR="00477E64" w:rsidRPr="00477E64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7-02-04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Кресло-коляска с приводом для управления одной рукой прогулочная (для инвалидов и детей-инвалидов)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77E64" w:rsidRPr="00477E64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7-02-05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Кресло-коляска с ручным приводом с жестким сидением </w:t>
            </w: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и спинкой прогулочная (для инвалидов и детей-инвалидов)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77E64" w:rsidRPr="00477E64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7-02-06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Кресло-коляска с ручным приводом с откидной спинкой прогулочная (для инвалидов и детей-инвалидов)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7-02-07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Кресло-коляска с ручным приводом с регулировкой угла наклона подножки (подножек) прогулочная (для инвалидов и детей-инвалидов)</w:t>
            </w:r>
          </w:p>
        </w:tc>
        <w:tc>
          <w:tcPr>
            <w:tcW w:w="2438" w:type="dxa"/>
            <w:tcBorders>
              <w:top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7-02-08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Кресло-коляска с ручным приводом для лиц с большим весом прогулочная (для инвалидов и детей-инвалидов)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7-03</w:t>
            </w:r>
          </w:p>
        </w:tc>
        <w:tc>
          <w:tcPr>
            <w:tcW w:w="6010" w:type="dxa"/>
            <w:gridSpan w:val="2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Кресло-коляска активного типа (для инвалидов и детей-инвалидов)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7-03-01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Кресло-коляска активного типа (для инвалидов и детей-инвалидов)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Кресло-коляска (для инвалидов и детей-инвалидов)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7-04</w:t>
            </w:r>
          </w:p>
        </w:tc>
        <w:tc>
          <w:tcPr>
            <w:tcW w:w="6010" w:type="dxa"/>
            <w:gridSpan w:val="2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Кресло-коляска с электроприводом (для инвалидов и детей-инвалидов) и аккумуляторные батареи к ней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7-04-01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Кресло-коляска с электроприводом (для инвалидов и детей-инвалидов) и аккумуляторные батареи к ней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Кресло-коляска с электроприводом (для инвалидов и детей-инвалидов) и аккумуляторные батареи к ней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7-04-02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Кресло-коляска с дополнительной фиксацией (поддержкой) головы и тела, в том числе для больных ДЦП, с электроприводом (для инвалидов и детей-инвалидов) и аккумуляторные батареи к ней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Кресло-коляска для больных ДЦП с электроприводом (для инвалидов и детей-инвалидов) и аккумуляторные батареи к ней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7-05</w:t>
            </w:r>
          </w:p>
        </w:tc>
        <w:tc>
          <w:tcPr>
            <w:tcW w:w="6010" w:type="dxa"/>
            <w:gridSpan w:val="2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Кресло-коляска малогабаритная (для инвалидов и детей-инвалидов)</w:t>
            </w:r>
          </w:p>
        </w:tc>
      </w:tr>
      <w:tr w:rsidR="00477E64" w:rsidRPr="00477E64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  <w:tcBorders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7-05-01</w:t>
            </w:r>
          </w:p>
        </w:tc>
        <w:tc>
          <w:tcPr>
            <w:tcW w:w="3572" w:type="dxa"/>
            <w:tcBorders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Кресло-коляска малогабаритная (для </w:t>
            </w: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инвалидов и детей-инвалидов)</w:t>
            </w:r>
          </w:p>
        </w:tc>
        <w:tc>
          <w:tcPr>
            <w:tcW w:w="2438" w:type="dxa"/>
            <w:tcBorders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Кресло-коляска (для инвалидов и детей-</w:t>
            </w: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инвалидов)</w:t>
            </w:r>
          </w:p>
        </w:tc>
      </w:tr>
      <w:tr w:rsidR="00477E64" w:rsidRPr="00477E64">
        <w:tblPrEx>
          <w:tblBorders>
            <w:insideH w:val="nil"/>
          </w:tblBorders>
        </w:tblPrEx>
        <w:tc>
          <w:tcPr>
            <w:tcW w:w="9072" w:type="dxa"/>
            <w:gridSpan w:val="4"/>
            <w:tcBorders>
              <w:top w:val="nil"/>
            </w:tcBorders>
          </w:tcPr>
          <w:p w:rsidR="00945D84" w:rsidRPr="00477E64" w:rsidRDefault="00945D8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(в ред. </w:t>
            </w:r>
            <w:hyperlink r:id="rId26">
              <w:r w:rsidRPr="00477E64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Приказа</w:t>
              </w:r>
            </w:hyperlink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Минтруда России от 05.03.2021 N 108н)</w:t>
            </w:r>
          </w:p>
        </w:tc>
      </w:tr>
      <w:tr w:rsidR="00477E64" w:rsidRPr="00477E64">
        <w:tc>
          <w:tcPr>
            <w:tcW w:w="1871" w:type="dxa"/>
            <w:vMerge w:val="restart"/>
            <w:tcBorders>
              <w:bottom w:val="nil"/>
            </w:tcBorders>
          </w:tcPr>
          <w:p w:rsidR="00945D84" w:rsidRPr="00477E64" w:rsidRDefault="00945D84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8. Протезы и ортезы</w:t>
            </w: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8-01</w:t>
            </w:r>
          </w:p>
        </w:tc>
        <w:tc>
          <w:tcPr>
            <w:tcW w:w="6010" w:type="dxa"/>
            <w:gridSpan w:val="2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Протезы косметические</w:t>
            </w:r>
          </w:p>
        </w:tc>
      </w:tr>
      <w:tr w:rsidR="00477E64" w:rsidRPr="00477E64">
        <w:tc>
          <w:tcPr>
            <w:tcW w:w="1871" w:type="dxa"/>
            <w:vMerge/>
            <w:tcBorders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8-01-01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Протез пальца косметический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Протез пальца</w:t>
            </w:r>
          </w:p>
        </w:tc>
      </w:tr>
      <w:tr w:rsidR="00477E64" w:rsidRPr="00477E64">
        <w:tc>
          <w:tcPr>
            <w:tcW w:w="1871" w:type="dxa"/>
            <w:vMerge/>
            <w:tcBorders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8-01-02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Протез кисти косметический, в том числе при вычленении и частичном вычленении кисти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Протез кисти, в том числе при вычленении и частичном вычленении кисти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8-01-03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Протез предплечья косметический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Протез предплечья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8-01-04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Протез плеча косметический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Протез плеча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8-02</w:t>
            </w:r>
          </w:p>
        </w:tc>
        <w:tc>
          <w:tcPr>
            <w:tcW w:w="6010" w:type="dxa"/>
            <w:gridSpan w:val="2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Протезы рабочие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8-02-01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Протез кисти рабочий, в том числе при вычленении и частичном вычленении кисти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Протез кисти, в том числе при вычленении и частичном вычленении кисти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8-02-02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Протез предплечья рабочий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Протез предплечья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8-02-03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Протез плеча рабочий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Протез плеча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8-03</w:t>
            </w:r>
          </w:p>
        </w:tc>
        <w:tc>
          <w:tcPr>
            <w:tcW w:w="6010" w:type="dxa"/>
            <w:gridSpan w:val="2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Протезы активные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8-03-01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Протез кисти активный (тяговый), в том числе при вычленении и частичном вычленении кисти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Протез кисти, в том числе при вычленении и частичном вычленении кисти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8-03-02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Протез предплечья активный (тяговый)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Протез предплечья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8-03-03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Протез плеча активный (тяговый)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Протез плеча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8-04</w:t>
            </w:r>
          </w:p>
        </w:tc>
        <w:tc>
          <w:tcPr>
            <w:tcW w:w="6010" w:type="dxa"/>
            <w:gridSpan w:val="2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Протезы с микропроцессорным управлением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8-04-01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Протез кисти с микропроцессорным управлением, в том числе при вычленении и частичном вычленении кисти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Протез кисти, в том числе при вычленении и частичном вычленении кисти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8-04-02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Протез предплечья с микропроцессорным управлением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Протез предплечья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8-04-03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Протез плеча с микропроцессорным управлением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Протез плеча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8-05</w:t>
            </w:r>
          </w:p>
        </w:tc>
        <w:tc>
          <w:tcPr>
            <w:tcW w:w="6010" w:type="dxa"/>
            <w:gridSpan w:val="2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Протезы после вычленения плеча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8-05-01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Протез после вычленения плеча с электромеханическим приводом и контактной системой управления</w:t>
            </w:r>
          </w:p>
        </w:tc>
        <w:tc>
          <w:tcPr>
            <w:tcW w:w="2438" w:type="dxa"/>
            <w:tcBorders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Протез после вычленения плеча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8-05-02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Протез после вычленения плеча функционально-косметический</w:t>
            </w:r>
          </w:p>
        </w:tc>
        <w:tc>
          <w:tcPr>
            <w:tcW w:w="2438" w:type="dxa"/>
            <w:tcBorders>
              <w:top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8-06</w:t>
            </w:r>
          </w:p>
        </w:tc>
        <w:tc>
          <w:tcPr>
            <w:tcW w:w="6010" w:type="dxa"/>
            <w:gridSpan w:val="2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Чехлы на культи верхних конечностей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8-06-01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Чехол на культю предплечья хлопчатобумажный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Чехол на культю предплечья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8-06-02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Чехол на культю плеча хлопчатобумажный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Чехол на культю плеча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8-06-03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Чехол на культю верхней конечности из полимерного материала (силиконовый)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Чехол на культю верхней конечности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8-06-04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Косметическая оболочка на протез верхней конечности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Косметическая оболочка на протез верхней конечности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8-07</w:t>
            </w:r>
          </w:p>
        </w:tc>
        <w:tc>
          <w:tcPr>
            <w:tcW w:w="6010" w:type="dxa"/>
            <w:gridSpan w:val="2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Протезы нижних конечностей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8-07-01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Протез стопы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Протез стопы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8-07-02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Протез голени лечебно-тренировочный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Протез голени лечебно-тренировочный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8-07-03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Протез бедра лечебно-тренировочный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Протез бедра лечебно-тренировочный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8-07-04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Протез голени для купания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Протез голени для купания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8-07-05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Протез бедра для купания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Протез бедра для купания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8-07-06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Протез голени немодульный, в том числе при врожденном недоразвитии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Протез голени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8-07-07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Протез бедра немодульный, в том числе при врожденном недоразвитии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Протез бедра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8-07-08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Протез при вычленении бедра немодульный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Протез при вычленении бедра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8-07-09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Протез голени модульный, в том числе при недоразвитии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Протез голени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8-07-10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Протез бедра модульный, в том числе при врожденном недоразвитии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Протез бедра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8-07-11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Протез при вычленении бедра модульный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Протез при вычленении бедра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8-07-12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Протез бедра модульный с микропроцессорным управлением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Протез бедра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8-07-13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Протез при вычленении бедра модульный с микропроцессорным управлением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Протез при вычленении бедра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8-07-14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Протез голени модульный, в том числе при недоразвитии, с модулем стопы с микропроцессорным управлением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Протез голени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8-08</w:t>
            </w:r>
          </w:p>
        </w:tc>
        <w:tc>
          <w:tcPr>
            <w:tcW w:w="6010" w:type="dxa"/>
            <w:gridSpan w:val="2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Чехлы на культю голени, бедра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8-08-01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Чехол на культю голени хлопчатобумажный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Чехол на культю голени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8-08-02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Чехол на культю бедра хлопчатобумажный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Чехол на культю бедра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8-08-03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Чехол на культю голени шерстяной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Чехол на культю голени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8-08-04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Чехол на культю бедра шерстяной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Чехол на культю бедра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8-08-05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Чехол на культю голени из </w:t>
            </w: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полимерного материала (силиконовый)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Чехол на культю </w:t>
            </w: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голени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8-08-06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Чехол на культю бедра из полимерного материала (силиконовый)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Чехол на культю бедра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8-08-07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Косметическая оболочка на протез нижней конечности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Косметическая оболочка на протез нижней конечности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8-09</w:t>
            </w:r>
          </w:p>
        </w:tc>
        <w:tc>
          <w:tcPr>
            <w:tcW w:w="6010" w:type="dxa"/>
            <w:gridSpan w:val="2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Прочие протезы; ортезы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8-09-01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Экзопротез молочной железы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Экзопротез молочной железы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8-09-02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Чехол для экзопротеза молочной железы трикотажный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Чехол для экзопротеза молочной железы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8-09-03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Зубные протезы (кроме зубных протезов из драгоценных металлов и других дорогостоящих материалов, приравненных по стоимости к драгоценным металлам) </w:t>
            </w:r>
            <w:hyperlink w:anchor="P1374">
              <w:r w:rsidRPr="00477E64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&lt;3&gt;</w:t>
              </w:r>
            </w:hyperlink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Зубные протезы (кроме зубных протезов из драгоценных металлов и других дорогостоящих материалов, приравненных по стоимости к драгоценным металлам)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8-09-04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Глазной протез стеклянный</w:t>
            </w:r>
          </w:p>
        </w:tc>
        <w:tc>
          <w:tcPr>
            <w:tcW w:w="2438" w:type="dxa"/>
            <w:vMerge w:val="restart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Глазной протез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8-09-05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Глазной протез пластмассовый</w:t>
            </w:r>
          </w:p>
        </w:tc>
        <w:tc>
          <w:tcPr>
            <w:tcW w:w="2438" w:type="dxa"/>
            <w:vMerge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8-09-06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Протез ушной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Протез ушной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8-09-07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Протез носовой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Протез носовой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8-09-08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Протез неба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Протез неба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8-09-09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Протез голосовой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Протез голосовой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8-09-10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Протез лицевой комбинированный, в том числе совмещенные протезы (ушной и/или носовой и/или глазницы)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Протез лицевой комбинированный, в том числе совмещенные протезы (ушной и/или носовой и/или </w:t>
            </w: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глазницы)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8-09-11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Протез половых органов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Протез половых органов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8-09-12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Бандаж ортопедический на верхнюю конечность для улучшения лимфовенозного оттока, в том числе после ампутации молочной железы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Бандаж ортопедический на верхнюю конечность; бандаж ортопедический на верхнюю конечность для улучшения лимфовенозного оттока, в том числе после ампутации молочной железы; бандаж компрессионный на верхнюю конечность (компрессионный рукав)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8-09-13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Бандаж ортопедический поддерживающий или фиксирующий из хлопчатобумажных или эластичных тканей, в том числе бандаж-грация-трусы, бандаж-трусы, бандаж-панталоны на область живота при ослаблении мышц брюшной стенки, опущении органов, после операций на органах брюшной полости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Бандаж ортопедический поддерживающий или фиксирующий, в том числе бандаж-грация-трусы, бандаж-трусы, бандаж-панталоны на область живота при ослаблении мышц брюшной стенки, опущении органов, после операций на органах брюшной полости; бандаж лечебно-профилактический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8-09-14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Бандаж торакальный ортопедический после операции на сердце и при травмах грудной клетки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Бандаж торакальный ортопедический после операции на сердце и при травмах грудной клетки; бандаж </w:t>
            </w: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лечебно-профилактический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8-09-15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Бандаж-суспензорий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Бандаж-суспензорий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8-09-16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Бандаж грыжевой (паховый, скротальный) односторонний, двухсторонний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Бандаж грыжевой (паховый, скротальный) односторонний, двухсторонний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8-09-17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Головодержатель полужесткой фиксации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Головодержатель полужесткой фиксации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8-09-18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Головодержатель жесткой фиксации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Головодержатель жесткой фиксации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8-09-19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Бандаж на коленный сустав (наколенник)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Бандаж на коленный сустав (наколенник)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8-09-20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Бандаж компрессионный на нижнюю конечность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Бандаж компрессионный на нижнюю конечность, чулки (колготы) компрессионные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8-09-21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Бюстгальтер (лиф-крепление) и/или грация (полуграция) для фиксации экзопротеза молочной железы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Бюстгальтер (лиф-крепление) и/или грация (или полуграция) для фиксации экзопротеза молочной железы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8-09-22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Корсет мягкой фиксации</w:t>
            </w:r>
          </w:p>
        </w:tc>
        <w:tc>
          <w:tcPr>
            <w:tcW w:w="2438" w:type="dxa"/>
            <w:vMerge w:val="restart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Корсет, в том числе различной локализации по отделам позвоночника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8-09-23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Корсет полужесткой фиксации</w:t>
            </w:r>
          </w:p>
        </w:tc>
        <w:tc>
          <w:tcPr>
            <w:tcW w:w="2438" w:type="dxa"/>
            <w:vMerge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8-09-24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Корсет жесткой фиксации</w:t>
            </w:r>
          </w:p>
        </w:tc>
        <w:tc>
          <w:tcPr>
            <w:tcW w:w="2438" w:type="dxa"/>
            <w:vMerge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8-09-25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Корсет функционально-корригирующий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Корсет функционально-корригирующий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8-09-26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Реклинатор - корректор осанки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Реклинатор - корректор осанки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8-09-27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Аппарат на кисть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Аппарат на кисть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8-09-28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Аппарат на кисть и лучезапястный сустав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Аппарат на кисть и лучезапястный сустав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8-09-29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Аппарат на лучезапястный сустав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Аппарат на лучезапястный сустав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8-09-30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Аппарат на локтевой сустав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Аппарат на локтевой сустав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8-09-31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Аппарат на кисть, лучезапястный и локтевой суставы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Аппарат на кисть, лучезапястный и локтевой суставы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8-09-32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Аппарат на лучезапястный и локтевой суставы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Аппарат на лучезапястный и локтевой суставы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8-09-33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Аппарат на локтевой и плечевой суставы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Аппарат на локтевой и плечевой суставы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8-09-34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Аппарат на лучезапястный, локтевой и плечевой суставы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Аппарат на лучезапястный, локтевой и плечевой суставы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8-09-35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Аппарат на плечевой сустав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Аппарат на плечевой сустав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8-09-36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Аппарат на всю руку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Аппарат на всю руку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8-09-37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Аппарат на голеностопный сустав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Аппарат на голеностопный сустав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8-09-38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Аппарат на голеностопный и коленный суставы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Аппарат на голеностопный и коленный суставы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8-09-39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Аппарат на коленный сустав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Аппарат на коленный сустав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8-09-40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Аппарат на тазобедренный сустав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Аппарат на тазобедренный сустав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8-09-41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Аппарат на коленный и тазобедренный суставы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Аппарат на коленный и </w:t>
            </w: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тазобедренный суставы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8-09-42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Аппарат на всю ногу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Аппарат на всю ногу; аппарат на всю ногу с полукорсетом; аппарат на всю ногу со стременем; аппарат на всю ногу с двойным следом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8-09-43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Аппарат на нижние конечности и туловище (ортез)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Аппарат на нижние конечности с полукорсетом; аппарат на нижние конечности с полукорсетом, в том числе обеспечивающий реципрокную походку; аппарат на нижние конечности и туловище; "динамический параподиум"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8-09-44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Тутор на лучезапястный сустав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Тутор на лучезапястный сустав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8-09-45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Тутор на предплечье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Тутор на предплечье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8-09-46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Тутор на локтевой сустав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Тутор на локтевой сустав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8-09-47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Тутор на плечевой сустав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Тутор на плечевой сустав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8-09-48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Тутор на всю руку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Тутор на всю руку; шины отводящие для верхних конечностей (абдукционные)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8-09-49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Тутор на голеностопный сустав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Тутор на голеностопный сустав; тутор-стоподержатель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8-09-50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Тутор косметический на голень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Тутор косметический на голень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8-09-51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Тутор на коленный сустав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Тутор на коленный сустав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8-09-52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Тутор на тазобедренный сустав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Тутор на тазобедренный сустав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8-09-53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Тутор на коленный и тазобедренный суставы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Тутор на коленный и тазобедренный суставы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8-09-54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Тутор на всю ногу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Тутор на всю ногу; тутор на всю ногу с полукорсетом; шины отводящие для нижних конечностей (абдукционные)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8-09-55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Бандаж на лучезапястный сустав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Бандаж на лучезапястный сустав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8-09-56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Бандаж на запястье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Бандаж на запястье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8-09-57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Бандаж на локтевой сустав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Бандаж на локтевой сустав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8-09-58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Бандаж на плечевой сустав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Бандаж на плечевой сустав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8-09-59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Бандаж на верхнюю конечность - "косынка"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Бандаж на верхнюю конечность - "косынка"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8-09-60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Бандаж на шейный отдел позвоночника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Бандаж на шейный отдел позвоночника; головодержатель мягкой фиксации; воротник "Шанца"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8-09-61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Бандаж на тазобедренный сустав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Бандаж на тазобедренный сустав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8-09-62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Бандаж на голеностопный сустав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Бандаж на голеностопный </w:t>
            </w: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сустав</w:t>
            </w:r>
          </w:p>
        </w:tc>
      </w:tr>
      <w:tr w:rsidR="00477E64" w:rsidRPr="00477E64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  <w:tcBorders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8-09-63</w:t>
            </w:r>
          </w:p>
        </w:tc>
        <w:tc>
          <w:tcPr>
            <w:tcW w:w="3572" w:type="dxa"/>
            <w:tcBorders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Аппарат на голеностопный и коленный суставы с коленным шарниром с микропроцессорным управлением</w:t>
            </w:r>
          </w:p>
        </w:tc>
        <w:tc>
          <w:tcPr>
            <w:tcW w:w="2438" w:type="dxa"/>
            <w:tcBorders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Аппарат на голеностопный и коленный суставы с коленным шарниром</w:t>
            </w:r>
          </w:p>
        </w:tc>
      </w:tr>
      <w:tr w:rsidR="00477E64" w:rsidRPr="00477E64">
        <w:tblPrEx>
          <w:tblBorders>
            <w:insideH w:val="nil"/>
          </w:tblBorders>
        </w:tblPrEx>
        <w:tc>
          <w:tcPr>
            <w:tcW w:w="9072" w:type="dxa"/>
            <w:gridSpan w:val="4"/>
            <w:tcBorders>
              <w:top w:val="nil"/>
            </w:tcBorders>
          </w:tcPr>
          <w:p w:rsidR="00945D84" w:rsidRPr="00477E64" w:rsidRDefault="00945D8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(в ред. Приказов Минтруда России от 06.05.2019 </w:t>
            </w:r>
            <w:hyperlink r:id="rId27">
              <w:r w:rsidRPr="00477E64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N 307н</w:t>
              </w:r>
            </w:hyperlink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от 05.03.2021 </w:t>
            </w:r>
            <w:hyperlink r:id="rId28">
              <w:r w:rsidRPr="00477E64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N 108н</w:t>
              </w:r>
            </w:hyperlink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477E64" w:rsidRPr="00477E64">
        <w:tc>
          <w:tcPr>
            <w:tcW w:w="1871" w:type="dxa"/>
            <w:vMerge w:val="restart"/>
            <w:tcBorders>
              <w:bottom w:val="nil"/>
            </w:tcBorders>
          </w:tcPr>
          <w:p w:rsidR="00945D84" w:rsidRPr="00477E64" w:rsidRDefault="00945D84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9. Ортопедическая обувь</w:t>
            </w: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9-01</w:t>
            </w:r>
          </w:p>
        </w:tc>
        <w:tc>
          <w:tcPr>
            <w:tcW w:w="6010" w:type="dxa"/>
            <w:gridSpan w:val="2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Ортопедическая обувь без утепленной подкладки</w:t>
            </w:r>
          </w:p>
        </w:tc>
      </w:tr>
      <w:tr w:rsidR="00477E64" w:rsidRPr="00477E64">
        <w:tc>
          <w:tcPr>
            <w:tcW w:w="1871" w:type="dxa"/>
            <w:vMerge/>
            <w:tcBorders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9-01-01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Ортопедическая обувь сложная без утепленной подкладки (пара)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Ортопедическая обувь сложная</w:t>
            </w:r>
          </w:p>
        </w:tc>
      </w:tr>
      <w:tr w:rsidR="00477E64" w:rsidRPr="00477E64">
        <w:tc>
          <w:tcPr>
            <w:tcW w:w="1871" w:type="dxa"/>
            <w:vMerge/>
            <w:tcBorders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9-01-02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Ортопедическая обувь сложная на сохраненную конечность и обувь на протез без утепленной подкладки (пара)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Ортопедическая обувь сложная на сохраненную конечность и обувь на протез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9-01-03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Ортопедическая обувь на протезы при двусторонней ампутации нижних конечностей (пара)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Ортопедическая обувь на протезы при двусторонней ампутации нижних конечностей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9-01-04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Ортопедическая обувь сложная на аппарат без утепленной подкладки (пара)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Ортопедическая обувь сложная на аппарат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9-01-05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Ортопедическая обувь сложная на аппарат и обувь на протез без утепленной подкладки (пара)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Ортопедическая обувь сложная на аппарат и обувь на протез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9-01-06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Вкладной башмачок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Вкладной башмачок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9-01-07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Ортопедическая обувь малосложная без утепленной подкладки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Ортопедическая обувь малосложная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9-01-08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Вкладные корригирующие элементы для ортопедической обуви (в том числе стельки, полустельки)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Вкладные корригирующие элементы для ортопедической обуви (в том числе стельки, полустельки)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9-02</w:t>
            </w:r>
          </w:p>
        </w:tc>
        <w:tc>
          <w:tcPr>
            <w:tcW w:w="6010" w:type="dxa"/>
            <w:gridSpan w:val="2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Ортопедическая обувь на утепленной подкладке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9-02-01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Ортопедическая обувь сложная на утепленной подкладке (пара)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Ортопедическая обувь сложная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9-02-02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Ортопедическая обувь сложная на сохраненную конечность и обувь на протез на утепленной подкладке (пара)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Ортопедическая обувь сложная на сохраненную конечность и обувь на протез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9-02-03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Ортопедическая обувь сложная на аппарат на утепленной подкладке (пара)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Ортопедическая обувь сложная на аппарат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9-02-04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Ортопедическая обувь сложная на аппарат и обувь на протез на утепленной подкладке (пара)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Ортопедическая обувь сложная на аппарат и обувь на протез</w:t>
            </w:r>
          </w:p>
        </w:tc>
      </w:tr>
      <w:tr w:rsidR="00477E64" w:rsidRPr="00477E64">
        <w:tc>
          <w:tcPr>
            <w:tcW w:w="1871" w:type="dxa"/>
            <w:tcBorders>
              <w:top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9-02-05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Ортопедическая обувь малосложная на утепленной подкладке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Обувь ортопедическая малосложная</w:t>
            </w:r>
          </w:p>
        </w:tc>
      </w:tr>
      <w:tr w:rsidR="00477E64" w:rsidRPr="00477E64">
        <w:tc>
          <w:tcPr>
            <w:tcW w:w="1871" w:type="dxa"/>
            <w:vMerge w:val="restart"/>
            <w:tcBorders>
              <w:bottom w:val="nil"/>
            </w:tcBorders>
          </w:tcPr>
          <w:p w:rsidR="00945D84" w:rsidRPr="00477E64" w:rsidRDefault="00945D84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 Противопролежневые матрацы и подушки</w:t>
            </w: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10-01</w:t>
            </w:r>
          </w:p>
        </w:tc>
        <w:tc>
          <w:tcPr>
            <w:tcW w:w="6010" w:type="dxa"/>
            <w:gridSpan w:val="2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Противопролежневые матрацы</w:t>
            </w:r>
          </w:p>
        </w:tc>
      </w:tr>
      <w:tr w:rsidR="00477E64" w:rsidRPr="00477E64">
        <w:tc>
          <w:tcPr>
            <w:tcW w:w="1871" w:type="dxa"/>
            <w:vMerge/>
            <w:tcBorders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10-01-01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Противопролежневый матрац полиуретановый</w:t>
            </w:r>
          </w:p>
        </w:tc>
        <w:tc>
          <w:tcPr>
            <w:tcW w:w="2438" w:type="dxa"/>
            <w:vMerge w:val="restart"/>
            <w:tcBorders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Противопролежневый матрац</w:t>
            </w:r>
          </w:p>
        </w:tc>
      </w:tr>
      <w:tr w:rsidR="00477E64" w:rsidRPr="00477E64">
        <w:tc>
          <w:tcPr>
            <w:tcW w:w="1871" w:type="dxa"/>
            <w:vMerge/>
            <w:tcBorders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10-01-02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Противопролежневый матрац гелевый</w:t>
            </w:r>
          </w:p>
        </w:tc>
        <w:tc>
          <w:tcPr>
            <w:tcW w:w="2438" w:type="dxa"/>
            <w:vMerge/>
            <w:tcBorders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77E64" w:rsidRPr="00477E64">
        <w:tc>
          <w:tcPr>
            <w:tcW w:w="1871" w:type="dxa"/>
            <w:vMerge/>
            <w:tcBorders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10-01-03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Противопролежневый матрац воздушный (с компрессором)</w:t>
            </w:r>
          </w:p>
        </w:tc>
        <w:tc>
          <w:tcPr>
            <w:tcW w:w="2438" w:type="dxa"/>
            <w:tcBorders>
              <w:top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10-02</w:t>
            </w:r>
          </w:p>
        </w:tc>
        <w:tc>
          <w:tcPr>
            <w:tcW w:w="6010" w:type="dxa"/>
            <w:gridSpan w:val="2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Противопролежневые подушки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10-02-01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Противопролежневая подушка полиуретановая</w:t>
            </w:r>
          </w:p>
        </w:tc>
        <w:tc>
          <w:tcPr>
            <w:tcW w:w="2438" w:type="dxa"/>
            <w:vMerge w:val="restart"/>
            <w:tcBorders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Противопролежневая подушка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10-02-02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Противопролежневая подушка гелевая</w:t>
            </w:r>
          </w:p>
        </w:tc>
        <w:tc>
          <w:tcPr>
            <w:tcW w:w="2438" w:type="dxa"/>
            <w:vMerge/>
            <w:tcBorders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77E64" w:rsidRPr="00477E64">
        <w:tc>
          <w:tcPr>
            <w:tcW w:w="1871" w:type="dxa"/>
            <w:tcBorders>
              <w:top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10-02-03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Противопролежневая подушка воздушная</w:t>
            </w:r>
          </w:p>
        </w:tc>
        <w:tc>
          <w:tcPr>
            <w:tcW w:w="2438" w:type="dxa"/>
            <w:tcBorders>
              <w:top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77E64" w:rsidRPr="00477E64">
        <w:tc>
          <w:tcPr>
            <w:tcW w:w="1871" w:type="dxa"/>
            <w:vMerge w:val="restart"/>
            <w:tcBorders>
              <w:bottom w:val="nil"/>
            </w:tcBorders>
          </w:tcPr>
          <w:p w:rsidR="00945D84" w:rsidRPr="00477E64" w:rsidRDefault="00945D84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11. Приспособления для одевания, раздевания и </w:t>
            </w: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захвата предметов</w:t>
            </w: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11-01</w:t>
            </w:r>
          </w:p>
        </w:tc>
        <w:tc>
          <w:tcPr>
            <w:tcW w:w="6010" w:type="dxa"/>
            <w:gridSpan w:val="2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Приспособления для одевания, раздевания и захвата предметов</w:t>
            </w:r>
          </w:p>
        </w:tc>
      </w:tr>
      <w:tr w:rsidR="00477E64" w:rsidRPr="00477E64">
        <w:tc>
          <w:tcPr>
            <w:tcW w:w="1871" w:type="dxa"/>
            <w:vMerge/>
            <w:tcBorders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11-01-01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Приспособление для надевания рубашек</w:t>
            </w:r>
          </w:p>
        </w:tc>
        <w:tc>
          <w:tcPr>
            <w:tcW w:w="2438" w:type="dxa"/>
            <w:vMerge w:val="restart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Приспособление для надевания</w:t>
            </w:r>
          </w:p>
        </w:tc>
      </w:tr>
      <w:tr w:rsidR="00477E64" w:rsidRPr="00477E64">
        <w:tc>
          <w:tcPr>
            <w:tcW w:w="1871" w:type="dxa"/>
            <w:vMerge/>
            <w:tcBorders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11-01-02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Приспособление для надевания колгот</w:t>
            </w:r>
          </w:p>
        </w:tc>
        <w:tc>
          <w:tcPr>
            <w:tcW w:w="2438" w:type="dxa"/>
            <w:vMerge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77E64" w:rsidRPr="00477E64">
        <w:tc>
          <w:tcPr>
            <w:tcW w:w="1871" w:type="dxa"/>
            <w:vMerge/>
            <w:tcBorders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11-01-03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Приспособление для надевания носков</w:t>
            </w:r>
          </w:p>
        </w:tc>
        <w:tc>
          <w:tcPr>
            <w:tcW w:w="2438" w:type="dxa"/>
            <w:vMerge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77E64" w:rsidRPr="00477E64">
        <w:tc>
          <w:tcPr>
            <w:tcW w:w="1871" w:type="dxa"/>
            <w:vMerge/>
            <w:tcBorders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11-01-04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Приспособление (крючок) для застегивания пуговиц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Приспособление (крючок) для застегивания пуговиц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11-01-05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Захват активный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Захват активный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11-01-06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Захват для удержания посуды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Захват для удержания различных предметов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11-01-07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Захват для открывания крышек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Захват для открывания различных предметов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11-01-08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Захват для ключей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Захват для ключей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11-01-09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Крюк на длинной ручке (для открывания форточек, створок окна и иных предметов)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Крюк на длинной ручке (для открывания форточек, створок окна и иных предметов)</w:t>
            </w:r>
          </w:p>
        </w:tc>
      </w:tr>
      <w:tr w:rsidR="00477E64" w:rsidRPr="00477E64">
        <w:tc>
          <w:tcPr>
            <w:tcW w:w="1871" w:type="dxa"/>
            <w:tcBorders>
              <w:top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11-01-10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Насадка для утолщения объема письменных принадлежностей (ручки, карандаши) для удержания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Насадка для утолщения объема письменных принадлежностей (ручки, карандаши) для удержания</w:t>
            </w:r>
          </w:p>
        </w:tc>
      </w:tr>
      <w:tr w:rsidR="00477E64" w:rsidRPr="00477E64">
        <w:tc>
          <w:tcPr>
            <w:tcW w:w="1871" w:type="dxa"/>
            <w:vMerge w:val="restart"/>
            <w:tcBorders>
              <w:bottom w:val="nil"/>
            </w:tcBorders>
          </w:tcPr>
          <w:p w:rsidR="00945D84" w:rsidRPr="00477E64" w:rsidRDefault="00945D84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12. Специальная одежда</w:t>
            </w: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12-01</w:t>
            </w:r>
          </w:p>
        </w:tc>
        <w:tc>
          <w:tcPr>
            <w:tcW w:w="6010" w:type="dxa"/>
            <w:gridSpan w:val="2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Специальная одежда</w:t>
            </w:r>
          </w:p>
        </w:tc>
      </w:tr>
      <w:tr w:rsidR="00477E64" w:rsidRPr="00477E64">
        <w:tc>
          <w:tcPr>
            <w:tcW w:w="1871" w:type="dxa"/>
            <w:vMerge/>
            <w:tcBorders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12-01-01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Комплект функционально-эстетической одежды для инвалидов, в том числе с парной ампутацией верхних конечностей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Комплект функционально-эстетической одежды для инвалидов с парной ампутацией верхних конечностей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12-01-02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Ортопедические брюки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Ортопедические брюки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12-01-03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Рукавицы утепленные кожаные на меху (для инвалидов, пользующихся малогабаритными креслами-колясками)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Рукавицы утепленные кожаные на меху (для инвалидов, пользующихся малогабаритными креслами-колясками)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12-01-04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Шерстяной чехол на культю бедра (для инвалидов, пользующихся малогабаритными креслами-колясками)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Шерстяной чехол на культю бедра (для инвалидов, пользующихся малогабаритными креслами-колясками)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12-01-05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Пара кожаных или трикотажных перчаток (на протез верхней конечности и сохраненную конечность)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Пара кожаных или трикотажных перчаток (на протез верхней конечности и сохраненную конечность)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12-01-06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Пара кожаных перчаток (на протезы обеих верхних конечностей)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Пара кожаных перчаток (на протезы обеих верхних конечностей)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12-01-07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Пара кожаных перчаток на деформированные верхние конечности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Пара кожаных перчаток на деформированные верхние конечности</w:t>
            </w:r>
          </w:p>
        </w:tc>
      </w:tr>
      <w:tr w:rsidR="00477E64" w:rsidRPr="00477E64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  <w:tcBorders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12-01-08</w:t>
            </w:r>
          </w:p>
        </w:tc>
        <w:tc>
          <w:tcPr>
            <w:tcW w:w="3572" w:type="dxa"/>
            <w:tcBorders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Кожаная перчатка на утепленной подкладке на кисть сохранившейся верхней конечности</w:t>
            </w:r>
          </w:p>
        </w:tc>
        <w:tc>
          <w:tcPr>
            <w:tcW w:w="2438" w:type="dxa"/>
            <w:tcBorders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Кожаная перчатка на утепленной подкладке на кисть сохранившейся верхней конечности</w:t>
            </w:r>
          </w:p>
        </w:tc>
      </w:tr>
      <w:tr w:rsidR="00477E64" w:rsidRPr="00477E64">
        <w:tblPrEx>
          <w:tblBorders>
            <w:insideH w:val="nil"/>
          </w:tblBorders>
        </w:tblPrEx>
        <w:tc>
          <w:tcPr>
            <w:tcW w:w="9072" w:type="dxa"/>
            <w:gridSpan w:val="4"/>
            <w:tcBorders>
              <w:top w:val="nil"/>
            </w:tcBorders>
          </w:tcPr>
          <w:p w:rsidR="00945D84" w:rsidRPr="00477E64" w:rsidRDefault="00945D8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(в ред. </w:t>
            </w:r>
            <w:hyperlink r:id="rId29">
              <w:r w:rsidRPr="00477E64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Приказа</w:t>
              </w:r>
            </w:hyperlink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Минтруда России от 05.03.2021 N 108н)</w:t>
            </w:r>
          </w:p>
        </w:tc>
      </w:tr>
      <w:tr w:rsidR="00477E64" w:rsidRPr="00477E64">
        <w:tc>
          <w:tcPr>
            <w:tcW w:w="1871" w:type="dxa"/>
            <w:vMerge w:val="restart"/>
            <w:tcBorders>
              <w:bottom w:val="nil"/>
            </w:tcBorders>
          </w:tcPr>
          <w:p w:rsidR="00945D84" w:rsidRPr="00477E64" w:rsidRDefault="00945D84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13. Специальные устройства для чтения "говорящих книг", для </w:t>
            </w: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оптической коррекции слабовидения</w:t>
            </w: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13-01</w:t>
            </w:r>
          </w:p>
        </w:tc>
        <w:tc>
          <w:tcPr>
            <w:tcW w:w="6010" w:type="dxa"/>
            <w:gridSpan w:val="2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Специальные устройства для чтения "говорящих книг", для оптической коррекции слабовидения</w:t>
            </w:r>
          </w:p>
        </w:tc>
      </w:tr>
      <w:tr w:rsidR="00477E64" w:rsidRPr="00477E64">
        <w:tc>
          <w:tcPr>
            <w:tcW w:w="1871" w:type="dxa"/>
            <w:vMerge/>
            <w:tcBorders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13-01-01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Специальное устройство для чтения "говорящих книг" на флэш-картах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Специальное устройство для чтения "говорящих книг"</w:t>
            </w:r>
          </w:p>
        </w:tc>
      </w:tr>
      <w:tr w:rsidR="00477E64" w:rsidRPr="00477E64">
        <w:tc>
          <w:tcPr>
            <w:tcW w:w="1871" w:type="dxa"/>
            <w:vMerge/>
            <w:tcBorders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13-01-02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Электронный ручной видеоувеличитель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Электронный ручной видеоувеличитель</w:t>
            </w:r>
          </w:p>
        </w:tc>
      </w:tr>
      <w:tr w:rsidR="00477E64" w:rsidRPr="00477E64">
        <w:tc>
          <w:tcPr>
            <w:tcW w:w="1871" w:type="dxa"/>
            <w:vMerge/>
            <w:tcBorders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13-01-03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Электронный стационарный видеоувеличитель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Электронный стационарный видеоувеличитель</w:t>
            </w:r>
          </w:p>
        </w:tc>
      </w:tr>
      <w:tr w:rsidR="00477E64" w:rsidRPr="00477E64">
        <w:tc>
          <w:tcPr>
            <w:tcW w:w="1871" w:type="dxa"/>
            <w:tcBorders>
              <w:top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13-01-04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Лупа ручная, опорная, лупа с подсветкой с увеличением до 10 крат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Лупа; очки для коррекции зрения</w:t>
            </w:r>
          </w:p>
        </w:tc>
      </w:tr>
      <w:tr w:rsidR="00477E64" w:rsidRPr="00477E64">
        <w:tc>
          <w:tcPr>
            <w:tcW w:w="1871" w:type="dxa"/>
            <w:vMerge w:val="restart"/>
          </w:tcPr>
          <w:p w:rsidR="00945D84" w:rsidRPr="00477E64" w:rsidRDefault="00945D84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14. Собаки-проводники с комплектом снаряжения </w:t>
            </w:r>
            <w:hyperlink w:anchor="P1375">
              <w:r w:rsidRPr="00477E64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&lt;4&gt;</w:t>
              </w:r>
            </w:hyperlink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14-01</w:t>
            </w:r>
          </w:p>
        </w:tc>
        <w:tc>
          <w:tcPr>
            <w:tcW w:w="6010" w:type="dxa"/>
            <w:gridSpan w:val="2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Собаки-проводники с комплектом снаряжения</w:t>
            </w:r>
          </w:p>
        </w:tc>
      </w:tr>
      <w:tr w:rsidR="00477E64" w:rsidRPr="00477E64">
        <w:tc>
          <w:tcPr>
            <w:tcW w:w="1871" w:type="dxa"/>
            <w:vMerge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14-01-01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Собака-проводник с комплектом снаряжения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Собака-проводник с комплектом снаряжения</w:t>
            </w:r>
          </w:p>
        </w:tc>
      </w:tr>
      <w:tr w:rsidR="00477E64" w:rsidRPr="00477E64">
        <w:tc>
          <w:tcPr>
            <w:tcW w:w="1871" w:type="dxa"/>
            <w:vMerge w:val="restart"/>
          </w:tcPr>
          <w:p w:rsidR="00945D84" w:rsidRPr="00477E64" w:rsidRDefault="00945D84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15. Медицинские термометры и тонометры с речевым выходом</w:t>
            </w: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15-01</w:t>
            </w:r>
          </w:p>
        </w:tc>
        <w:tc>
          <w:tcPr>
            <w:tcW w:w="6010" w:type="dxa"/>
            <w:gridSpan w:val="2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Медицинские термометры и тонометры с речевым выходом</w:t>
            </w:r>
          </w:p>
        </w:tc>
      </w:tr>
      <w:tr w:rsidR="00477E64" w:rsidRPr="00477E64">
        <w:tc>
          <w:tcPr>
            <w:tcW w:w="1871" w:type="dxa"/>
            <w:vMerge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15-01-01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Медицинский термометр с речевым выходом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Медицинский термометр с речевым выходом</w:t>
            </w:r>
          </w:p>
        </w:tc>
      </w:tr>
      <w:tr w:rsidR="00477E64" w:rsidRPr="00477E64">
        <w:tc>
          <w:tcPr>
            <w:tcW w:w="1871" w:type="dxa"/>
            <w:vMerge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15-01-02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Медицинский тонометр с речевым выходом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Медицинский тонометр с речевым выходом</w:t>
            </w:r>
          </w:p>
        </w:tc>
      </w:tr>
      <w:tr w:rsidR="00477E64" w:rsidRPr="00477E64">
        <w:tc>
          <w:tcPr>
            <w:tcW w:w="1871" w:type="dxa"/>
            <w:vMerge w:val="restart"/>
          </w:tcPr>
          <w:p w:rsidR="00945D84" w:rsidRPr="00477E64" w:rsidRDefault="00945D84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16. Сигнализаторы звука световые и вибрационные</w:t>
            </w: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16-01</w:t>
            </w:r>
          </w:p>
        </w:tc>
        <w:tc>
          <w:tcPr>
            <w:tcW w:w="6010" w:type="dxa"/>
            <w:gridSpan w:val="2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Сигнализаторы звука световые и вибрационные</w:t>
            </w:r>
          </w:p>
        </w:tc>
      </w:tr>
      <w:tr w:rsidR="00477E64" w:rsidRPr="00477E64">
        <w:tc>
          <w:tcPr>
            <w:tcW w:w="1871" w:type="dxa"/>
            <w:vMerge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16-01-01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Сигнализатор звука цифровой со световой индикацией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Сигнализатор звука цифровой со световой индикацией</w:t>
            </w:r>
          </w:p>
        </w:tc>
      </w:tr>
      <w:tr w:rsidR="00477E64" w:rsidRPr="00477E64">
        <w:tc>
          <w:tcPr>
            <w:tcW w:w="1871" w:type="dxa"/>
            <w:vMerge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16-01-02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Сигнализатор звука цифровой с вибрационной индикацией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Сигнализатор звука цифровой с вибрационной индикацией</w:t>
            </w:r>
          </w:p>
        </w:tc>
      </w:tr>
      <w:tr w:rsidR="00477E64" w:rsidRPr="00477E64">
        <w:tc>
          <w:tcPr>
            <w:tcW w:w="1871" w:type="dxa"/>
            <w:vMerge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16-01-03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Сигнализатор звука цифровой с вибрационной и световой индикацией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Сигнализатор звука цифровой с вибрационной и световой индикацией</w:t>
            </w:r>
          </w:p>
        </w:tc>
      </w:tr>
      <w:tr w:rsidR="00477E64" w:rsidRPr="00477E64">
        <w:tc>
          <w:tcPr>
            <w:tcW w:w="1871" w:type="dxa"/>
            <w:vMerge w:val="restart"/>
            <w:tcBorders>
              <w:bottom w:val="nil"/>
            </w:tcBorders>
          </w:tcPr>
          <w:p w:rsidR="00945D84" w:rsidRPr="00477E64" w:rsidRDefault="00945D84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17. Слуховые аппараты, в том числе с </w:t>
            </w: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ушными вкладышами индивидуального изготовления</w:t>
            </w: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17-01</w:t>
            </w:r>
          </w:p>
        </w:tc>
        <w:tc>
          <w:tcPr>
            <w:tcW w:w="6010" w:type="dxa"/>
            <w:gridSpan w:val="2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Слуховые аппараты, в том числе с ушными вкладышами индивидуального изготовления</w:t>
            </w:r>
          </w:p>
        </w:tc>
      </w:tr>
      <w:tr w:rsidR="00477E64" w:rsidRPr="00477E64">
        <w:tc>
          <w:tcPr>
            <w:tcW w:w="1871" w:type="dxa"/>
            <w:vMerge/>
            <w:tcBorders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17-01-01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Слуховой аппарат аналоговый </w:t>
            </w: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заушный сверхмощный</w:t>
            </w:r>
          </w:p>
        </w:tc>
        <w:tc>
          <w:tcPr>
            <w:tcW w:w="2438" w:type="dxa"/>
            <w:vMerge w:val="restart"/>
            <w:tcBorders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Слуховой аппарат</w:t>
            </w:r>
          </w:p>
        </w:tc>
      </w:tr>
      <w:tr w:rsidR="00477E64" w:rsidRPr="00477E64">
        <w:tc>
          <w:tcPr>
            <w:tcW w:w="1871" w:type="dxa"/>
            <w:vMerge/>
            <w:tcBorders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17-01-02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Слуховой аппарат аналоговый заушный мощный</w:t>
            </w:r>
          </w:p>
        </w:tc>
        <w:tc>
          <w:tcPr>
            <w:tcW w:w="2438" w:type="dxa"/>
            <w:vMerge/>
            <w:tcBorders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77E64" w:rsidRPr="00477E64">
        <w:tc>
          <w:tcPr>
            <w:tcW w:w="1871" w:type="dxa"/>
            <w:vMerge/>
            <w:tcBorders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17-01-03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Слуховой аппарат аналоговый заушный средней мощности</w:t>
            </w:r>
          </w:p>
        </w:tc>
        <w:tc>
          <w:tcPr>
            <w:tcW w:w="2438" w:type="dxa"/>
            <w:vMerge/>
            <w:tcBorders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77E64" w:rsidRPr="00477E64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17-01-04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Слуховой аппарат аналоговый заушный слабой мощности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77E64" w:rsidRPr="00477E64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17-01-05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Слуховой аппарат цифровой заушный сверхмощный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77E64" w:rsidRPr="00477E64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17-01-06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Слуховой аппарат цифровой заушный мощный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77E64" w:rsidRPr="00477E64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17-01-07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Слуховой аппарат цифровой заушный средней мощности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77E64" w:rsidRPr="00477E64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17-01-08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Слуховой аппарат цифровой заушный слабой мощности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77E64" w:rsidRPr="00477E64">
        <w:tc>
          <w:tcPr>
            <w:tcW w:w="1871" w:type="dxa"/>
            <w:vMerge w:val="restart"/>
            <w:tcBorders>
              <w:top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17-01-09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Слуховой аппарат карманный супермощный</w:t>
            </w:r>
          </w:p>
        </w:tc>
        <w:tc>
          <w:tcPr>
            <w:tcW w:w="2438" w:type="dxa"/>
            <w:vMerge w:val="restart"/>
            <w:tcBorders>
              <w:top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77E64" w:rsidRPr="00477E64">
        <w:tc>
          <w:tcPr>
            <w:tcW w:w="1871" w:type="dxa"/>
            <w:vMerge/>
            <w:tcBorders>
              <w:top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17-01-10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Слуховой аппарат карманный мощный</w:t>
            </w:r>
          </w:p>
        </w:tc>
        <w:tc>
          <w:tcPr>
            <w:tcW w:w="2438" w:type="dxa"/>
            <w:vMerge/>
            <w:tcBorders>
              <w:top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77E64" w:rsidRPr="00477E64">
        <w:tc>
          <w:tcPr>
            <w:tcW w:w="1871" w:type="dxa"/>
            <w:vMerge/>
            <w:tcBorders>
              <w:top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17-01-11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Слуховой аппарат цифровой заушный для открытого протезирования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Слуховой аппарат для открытого протезирования</w:t>
            </w:r>
          </w:p>
        </w:tc>
      </w:tr>
      <w:tr w:rsidR="00477E64" w:rsidRPr="00477E64">
        <w:tc>
          <w:tcPr>
            <w:tcW w:w="1871" w:type="dxa"/>
            <w:vMerge/>
            <w:tcBorders>
              <w:top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17-01-12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Слуховой аппарат цифровой внутриушной мощный</w:t>
            </w:r>
          </w:p>
        </w:tc>
        <w:tc>
          <w:tcPr>
            <w:tcW w:w="2438" w:type="dxa"/>
            <w:vMerge w:val="restart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Слуховой аппарат</w:t>
            </w:r>
          </w:p>
        </w:tc>
      </w:tr>
      <w:tr w:rsidR="00477E64" w:rsidRPr="00477E64">
        <w:tc>
          <w:tcPr>
            <w:tcW w:w="1871" w:type="dxa"/>
            <w:vMerge/>
            <w:tcBorders>
              <w:top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17-01-13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Слуховой аппарат цифровой внутриушной средней мощности</w:t>
            </w:r>
          </w:p>
        </w:tc>
        <w:tc>
          <w:tcPr>
            <w:tcW w:w="2438" w:type="dxa"/>
            <w:vMerge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77E64" w:rsidRPr="00477E64">
        <w:tc>
          <w:tcPr>
            <w:tcW w:w="1871" w:type="dxa"/>
            <w:vMerge/>
            <w:tcBorders>
              <w:top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17-01-14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Слуховой аппарат цифровой внутриушной слабой мощности</w:t>
            </w:r>
          </w:p>
        </w:tc>
        <w:tc>
          <w:tcPr>
            <w:tcW w:w="2438" w:type="dxa"/>
            <w:vMerge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77E64" w:rsidRPr="00477E64">
        <w:tc>
          <w:tcPr>
            <w:tcW w:w="1871" w:type="dxa"/>
            <w:vMerge/>
            <w:tcBorders>
              <w:top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17-01-15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Слуховой аппарат костной проводимости (неимплантируемый)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Слуховой аппарат костной проводимости (неимплантируемый); слуховой аппарат костной проводимости (имплантируемый)</w:t>
            </w:r>
          </w:p>
        </w:tc>
      </w:tr>
      <w:tr w:rsidR="00477E64" w:rsidRPr="00477E64">
        <w:tc>
          <w:tcPr>
            <w:tcW w:w="1871" w:type="dxa"/>
            <w:vMerge/>
            <w:tcBorders>
              <w:top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17-01-16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Вкладыш ушной индивидуального изготовления (для слухового аппарата)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Вкладыш ушной индивидуального изготовления (для слухового аппарата)</w:t>
            </w:r>
          </w:p>
        </w:tc>
      </w:tr>
      <w:tr w:rsidR="00477E64" w:rsidRPr="00477E64">
        <w:tc>
          <w:tcPr>
            <w:tcW w:w="1871" w:type="dxa"/>
            <w:vMerge w:val="restart"/>
            <w:tcBorders>
              <w:bottom w:val="nil"/>
            </w:tcBorders>
          </w:tcPr>
          <w:p w:rsidR="00945D84" w:rsidRPr="00477E64" w:rsidRDefault="00945D84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18. Телевизоры с телетекстом для приема программ со скрытыми субтитрами</w:t>
            </w: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18-01</w:t>
            </w:r>
          </w:p>
        </w:tc>
        <w:tc>
          <w:tcPr>
            <w:tcW w:w="6010" w:type="dxa"/>
            <w:gridSpan w:val="2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Телевизоры с телетекстом для приема программ со скрытыми субтитрами</w:t>
            </w:r>
          </w:p>
        </w:tc>
      </w:tr>
      <w:tr w:rsidR="00477E64" w:rsidRPr="00477E64">
        <w:tblPrEx>
          <w:tblBorders>
            <w:insideH w:val="nil"/>
          </w:tblBorders>
        </w:tblPrEx>
        <w:tc>
          <w:tcPr>
            <w:tcW w:w="1871" w:type="dxa"/>
            <w:vMerge/>
            <w:tcBorders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  <w:tcBorders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18-01-01</w:t>
            </w:r>
          </w:p>
        </w:tc>
        <w:tc>
          <w:tcPr>
            <w:tcW w:w="3572" w:type="dxa"/>
            <w:tcBorders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Телевизор с телетекстом для приема программ со скрытыми субтитрами с диагональю не менее 80 см</w:t>
            </w:r>
          </w:p>
        </w:tc>
        <w:tc>
          <w:tcPr>
            <w:tcW w:w="2438" w:type="dxa"/>
            <w:tcBorders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Телевизор</w:t>
            </w:r>
          </w:p>
        </w:tc>
      </w:tr>
      <w:tr w:rsidR="00477E64" w:rsidRPr="00477E64">
        <w:tblPrEx>
          <w:tblBorders>
            <w:insideH w:val="nil"/>
          </w:tblBorders>
        </w:tblPrEx>
        <w:tc>
          <w:tcPr>
            <w:tcW w:w="9072" w:type="dxa"/>
            <w:gridSpan w:val="4"/>
            <w:tcBorders>
              <w:top w:val="nil"/>
            </w:tcBorders>
          </w:tcPr>
          <w:p w:rsidR="00945D84" w:rsidRPr="00477E64" w:rsidRDefault="00945D8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(в ред. </w:t>
            </w:r>
            <w:hyperlink r:id="rId30">
              <w:r w:rsidRPr="00477E64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Приказа</w:t>
              </w:r>
            </w:hyperlink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Минтруда России от 05.03.2021 N 108н)</w:t>
            </w:r>
          </w:p>
        </w:tc>
      </w:tr>
      <w:tr w:rsidR="00477E64" w:rsidRPr="00477E64">
        <w:tc>
          <w:tcPr>
            <w:tcW w:w="1871" w:type="dxa"/>
            <w:vMerge w:val="restart"/>
            <w:tcBorders>
              <w:bottom w:val="nil"/>
            </w:tcBorders>
          </w:tcPr>
          <w:p w:rsidR="00945D84" w:rsidRPr="00477E64" w:rsidRDefault="00945D84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19. Телефонные устройства с функцией видеосвязи, навигации и с текстовым выходом</w:t>
            </w: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19-01</w:t>
            </w:r>
          </w:p>
        </w:tc>
        <w:tc>
          <w:tcPr>
            <w:tcW w:w="6010" w:type="dxa"/>
            <w:gridSpan w:val="2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Телефонные устройства с функцией видеосвязи, навигации и с текстовым выходом</w:t>
            </w:r>
          </w:p>
        </w:tc>
      </w:tr>
      <w:tr w:rsidR="00477E64" w:rsidRPr="00477E64">
        <w:tblPrEx>
          <w:tblBorders>
            <w:insideH w:val="nil"/>
          </w:tblBorders>
        </w:tblPrEx>
        <w:tc>
          <w:tcPr>
            <w:tcW w:w="1871" w:type="dxa"/>
            <w:vMerge/>
            <w:tcBorders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  <w:tcBorders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19-01-01</w:t>
            </w:r>
          </w:p>
        </w:tc>
        <w:tc>
          <w:tcPr>
            <w:tcW w:w="3572" w:type="dxa"/>
            <w:tcBorders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Телефонное устройство с функцией видеосвязи, навигации и с текстовым выходом</w:t>
            </w:r>
          </w:p>
        </w:tc>
        <w:tc>
          <w:tcPr>
            <w:tcW w:w="2438" w:type="dxa"/>
            <w:tcBorders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Телефонное устройство с функцией видеосвязи, навигации и с текстовым выходом, в том числе сотовый телефон, в том числе смартфон</w:t>
            </w:r>
          </w:p>
        </w:tc>
      </w:tr>
      <w:tr w:rsidR="00477E64" w:rsidRPr="00477E64">
        <w:tblPrEx>
          <w:tblBorders>
            <w:insideH w:val="nil"/>
          </w:tblBorders>
        </w:tblPrEx>
        <w:tc>
          <w:tcPr>
            <w:tcW w:w="9072" w:type="dxa"/>
            <w:gridSpan w:val="4"/>
            <w:tcBorders>
              <w:top w:val="nil"/>
            </w:tcBorders>
          </w:tcPr>
          <w:p w:rsidR="00945D84" w:rsidRPr="00477E64" w:rsidRDefault="00945D8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(в ред. </w:t>
            </w:r>
            <w:hyperlink r:id="rId31">
              <w:r w:rsidRPr="00477E64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Приказа</w:t>
              </w:r>
            </w:hyperlink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Минтруда России от 05.03.2021 N 108н)</w:t>
            </w:r>
          </w:p>
        </w:tc>
      </w:tr>
      <w:tr w:rsidR="00477E64" w:rsidRPr="00477E64">
        <w:tc>
          <w:tcPr>
            <w:tcW w:w="1871" w:type="dxa"/>
            <w:vMerge w:val="restart"/>
          </w:tcPr>
          <w:p w:rsidR="00945D84" w:rsidRPr="00477E64" w:rsidRDefault="00945D84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20. Голосообразующие аппараты</w:t>
            </w: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20-01</w:t>
            </w:r>
          </w:p>
        </w:tc>
        <w:tc>
          <w:tcPr>
            <w:tcW w:w="6010" w:type="dxa"/>
            <w:gridSpan w:val="2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Голосообразующие аппараты</w:t>
            </w:r>
          </w:p>
        </w:tc>
      </w:tr>
      <w:tr w:rsidR="00477E64" w:rsidRPr="00477E64">
        <w:tc>
          <w:tcPr>
            <w:tcW w:w="1871" w:type="dxa"/>
            <w:vMerge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20-01-01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Голосообразующий аппарат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Голосообразующий аппарат</w:t>
            </w:r>
          </w:p>
        </w:tc>
      </w:tr>
      <w:tr w:rsidR="00477E64" w:rsidRPr="00477E64">
        <w:tc>
          <w:tcPr>
            <w:tcW w:w="1871" w:type="dxa"/>
            <w:vMerge w:val="restart"/>
            <w:tcBorders>
              <w:bottom w:val="nil"/>
            </w:tcBorders>
          </w:tcPr>
          <w:p w:rsidR="00945D84" w:rsidRPr="00477E64" w:rsidRDefault="00945D84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21. Специальные средства при нарушениях функций выделения (моче- и калоприемники)</w:t>
            </w: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21-01</w:t>
            </w:r>
          </w:p>
        </w:tc>
        <w:tc>
          <w:tcPr>
            <w:tcW w:w="6010" w:type="dxa"/>
            <w:gridSpan w:val="2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Специальные средства при нарушениях функций выделения (моче- и калоприемники)</w:t>
            </w:r>
          </w:p>
        </w:tc>
      </w:tr>
      <w:tr w:rsidR="00477E64" w:rsidRPr="00477E64">
        <w:tc>
          <w:tcPr>
            <w:tcW w:w="1871" w:type="dxa"/>
            <w:vMerge/>
            <w:tcBorders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21-01-01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Однокомпонентный дренируемый калоприемник со встроенной плоской пластиной</w:t>
            </w:r>
          </w:p>
        </w:tc>
        <w:tc>
          <w:tcPr>
            <w:tcW w:w="2438" w:type="dxa"/>
            <w:vMerge w:val="restart"/>
            <w:tcBorders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Калоприемник</w:t>
            </w:r>
          </w:p>
        </w:tc>
      </w:tr>
      <w:tr w:rsidR="00477E64" w:rsidRPr="00477E64">
        <w:tc>
          <w:tcPr>
            <w:tcW w:w="1871" w:type="dxa"/>
            <w:vMerge/>
            <w:tcBorders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21-01-02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Однокомпонентный дренируемый калоприемник со встроенной конвексной пластиной</w:t>
            </w:r>
          </w:p>
        </w:tc>
        <w:tc>
          <w:tcPr>
            <w:tcW w:w="2438" w:type="dxa"/>
            <w:vMerge/>
            <w:tcBorders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77E64" w:rsidRPr="00477E64">
        <w:tc>
          <w:tcPr>
            <w:tcW w:w="1871" w:type="dxa"/>
            <w:vMerge/>
            <w:tcBorders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21-01-03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Однокомпонентный недренируемый калоприемник с фильтром со встроенной </w:t>
            </w: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плоской пластиной</w:t>
            </w:r>
          </w:p>
        </w:tc>
        <w:tc>
          <w:tcPr>
            <w:tcW w:w="2438" w:type="dxa"/>
            <w:vMerge/>
            <w:tcBorders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21-01-04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Однокомпонентный недренируемый калоприемник с фильтром со встроенной конвексной пластиной</w:t>
            </w:r>
          </w:p>
        </w:tc>
        <w:tc>
          <w:tcPr>
            <w:tcW w:w="2438" w:type="dxa"/>
            <w:tcBorders>
              <w:top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21-01-05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Однокомпонентный дренируемый уроприемник со встроенной плоской пластиной</w:t>
            </w:r>
          </w:p>
        </w:tc>
        <w:tc>
          <w:tcPr>
            <w:tcW w:w="2438" w:type="dxa"/>
            <w:tcBorders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Уроприемник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21-01-06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Однокомпонентный дренируемый уроприемник со встроенной конвексной пластиной</w:t>
            </w:r>
          </w:p>
        </w:tc>
        <w:tc>
          <w:tcPr>
            <w:tcW w:w="2438" w:type="dxa"/>
            <w:tcBorders>
              <w:top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21-01-07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Двухкомпонентный дренируемый калоприемник в комплекте: адгезивная пластина, плоская, мешок дренируемый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Калоприемник в комплекте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21-01-08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Двухкомпонентный дренируемый калоприемник для втянутых стом в комплекте:</w:t>
            </w:r>
          </w:p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адгезивная пластина, конвексная, мешок дренируемый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Калоприемник для втянутых стом в комплекте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21-01-09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Двухкомпонентный недренируемый калоприемник в комплекте:</w:t>
            </w:r>
          </w:p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адгезивная пластина, плоская, мешок недренируемый с фильтром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Калоприемник в комплекте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21-01-10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Двухкомпонентный недренируемый калоприемник для втянутых стом в комплекте:</w:t>
            </w:r>
          </w:p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адгезивная платина, конвексная, мешок недренируемый с фильтром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Калоприемник для втянутых стом в комплекте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21-01-11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Двухкомпонентный дренируемый уроприемник в комплекте:</w:t>
            </w:r>
          </w:p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адгезивная пластина, плоская, </w:t>
            </w: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уростомный мешок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Уроприемник в комплекте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21-01-12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Двухкомпонентный дренируемый уроприемник для втянутых стом в комплекте:</w:t>
            </w:r>
          </w:p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адгезивная пластина, конвексная, уростомный мешок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Уроприемник для втянутых стом в комплекте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21-01-13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Пояс для калоприемников и уроприемников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Пояс для калоприемников и уроприемников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21-01-14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Калоприемник из пластмассы на поясе в комплекте с мешками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Калоприемник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21-01-15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Мочеприемник ножной (мешок для сбора мочи) дневной</w:t>
            </w:r>
          </w:p>
        </w:tc>
        <w:tc>
          <w:tcPr>
            <w:tcW w:w="2438" w:type="dxa"/>
            <w:tcBorders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Мочеприемник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21-01-16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Мочеприемник прикроватный (мешок для сбора мочи) ночной</w:t>
            </w:r>
          </w:p>
        </w:tc>
        <w:tc>
          <w:tcPr>
            <w:tcW w:w="2438" w:type="dxa"/>
            <w:tcBorders>
              <w:top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21-01-17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Пара ремешков для крепления мочеприемников (мешков для сбора мочи) к ноге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Пара ремешков для крепления мочеприемников (мешков для сбора мочи) к ноге</w:t>
            </w:r>
          </w:p>
        </w:tc>
      </w:tr>
      <w:tr w:rsidR="00477E64" w:rsidRPr="00477E64">
        <w:tc>
          <w:tcPr>
            <w:tcW w:w="1871" w:type="dxa"/>
            <w:vMerge w:val="restart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21-01-18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Уропрезерватив с пластырем</w:t>
            </w:r>
          </w:p>
        </w:tc>
        <w:tc>
          <w:tcPr>
            <w:tcW w:w="2438" w:type="dxa"/>
            <w:vMerge w:val="restart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Уропрезерватив</w:t>
            </w:r>
          </w:p>
        </w:tc>
      </w:tr>
      <w:tr w:rsidR="00477E64" w:rsidRPr="00477E64">
        <w:tc>
          <w:tcPr>
            <w:tcW w:w="1871" w:type="dxa"/>
            <w:vMerge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21-01-19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Уропрезерватив самоклеящийся</w:t>
            </w:r>
          </w:p>
        </w:tc>
        <w:tc>
          <w:tcPr>
            <w:tcW w:w="2438" w:type="dxa"/>
            <w:vMerge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21-01-20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Катетер для самокатетеризации лубрицированный (с зафиксированным гидрофильным покрытием)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Катетер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21-01-20.1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Катетер для самокатетеризации лубрицированный (с незафиксированным гидрофильным покрытием)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Катетер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21-01-21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Наборы - мочеприемники для самокатетеризации: мешок - </w:t>
            </w: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мочеприемник, катетер лубрицированный для самокатетеризации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Наборы-мочеприемники для </w:t>
            </w: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самокатетеризации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21-01-22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Катетер уретральный длительного пользования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Катетер уретральный длительного пользования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21-01-23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Катетер уретральный постоянного пользования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Катетер уретральный постоянного пользования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21-01-24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Катетер для эпицистостомы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Катетер для эпицистостомы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21-01-25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Система (с катетером) для нефростомии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Система (с катетером) для нефростомии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21-01-26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Катетер мочеточниковый для уретерокутанеостомы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Катетер мочеточниковый для уретерокутанеостомы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21-01-27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Анальный тампон (средство ухода при недержании кала)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Анальный тампон (средство ухода при недержании кала)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21-01-28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Ирригационная система для опорожнения кишечника через колостому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Ирригационная система для опорожнения кишечника через колостому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21-01-29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Паста-герметик для защиты и выравнивания кожи вокруг стомы в тубе, не менее 60 г</w:t>
            </w:r>
          </w:p>
        </w:tc>
        <w:tc>
          <w:tcPr>
            <w:tcW w:w="2438" w:type="dxa"/>
            <w:tcBorders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Паста-герметик для защиты и выравнивания кожи вокруг стомы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21-01-30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Паста-герметик для защиты и выравнивания кожи вокруг стомы в полосках, не менее 60 г</w:t>
            </w:r>
          </w:p>
        </w:tc>
        <w:tc>
          <w:tcPr>
            <w:tcW w:w="2438" w:type="dxa"/>
            <w:tcBorders>
              <w:top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21-01-31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Крем защитный в тубе, не менее 60 мл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Крем защитный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21-01-32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Пудра (порошок) </w:t>
            </w: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абсорбирующая в тубе, не менее 25 г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Пудра (порошок) </w:t>
            </w: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абсорбирующая</w:t>
            </w:r>
          </w:p>
        </w:tc>
      </w:tr>
      <w:tr w:rsidR="00477E64" w:rsidRPr="00477E64">
        <w:tc>
          <w:tcPr>
            <w:tcW w:w="1871" w:type="dxa"/>
            <w:vMerge w:val="restart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21-01-33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Защитная пленка во флаконе, не менее 50 мл</w:t>
            </w:r>
          </w:p>
        </w:tc>
        <w:tc>
          <w:tcPr>
            <w:tcW w:w="2438" w:type="dxa"/>
            <w:vMerge w:val="restart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Защитная пленка</w:t>
            </w:r>
          </w:p>
        </w:tc>
      </w:tr>
      <w:tr w:rsidR="00477E64" w:rsidRPr="00477E64">
        <w:tc>
          <w:tcPr>
            <w:tcW w:w="1871" w:type="dxa"/>
            <w:vMerge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21-01-34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Защитная пленка в форме салфеток, не менее 30 шт.</w:t>
            </w:r>
          </w:p>
        </w:tc>
        <w:tc>
          <w:tcPr>
            <w:tcW w:w="2438" w:type="dxa"/>
            <w:vMerge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77E64" w:rsidRPr="00477E64">
        <w:tc>
          <w:tcPr>
            <w:tcW w:w="1871" w:type="dxa"/>
            <w:vMerge w:val="restart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21-01-35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Очиститель для кожи во флаконе, не менее 180 мл</w:t>
            </w:r>
          </w:p>
        </w:tc>
        <w:tc>
          <w:tcPr>
            <w:tcW w:w="2438" w:type="dxa"/>
            <w:vMerge w:val="restart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Очиститель для кожи</w:t>
            </w:r>
          </w:p>
        </w:tc>
      </w:tr>
      <w:tr w:rsidR="00477E64" w:rsidRPr="00477E64">
        <w:tc>
          <w:tcPr>
            <w:tcW w:w="1871" w:type="dxa"/>
            <w:vMerge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21-01-36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Очиститель для кожи в форме салфеток, не менее 30 шт.</w:t>
            </w:r>
          </w:p>
        </w:tc>
        <w:tc>
          <w:tcPr>
            <w:tcW w:w="2438" w:type="dxa"/>
            <w:vMerge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21-01-37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Нейтрализатор запаха во флаконе, не менее 50 мл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Нейтрализатор запаха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21-01-38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Абсорбирующие желирующие пакетики для стомных мешков, 30 шт.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Абсорбирующие желирующие пакетики для стомных мешков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21-01-39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Адгезивная пластина-полукольцо для дополнительной фиксации пластин калоприемников и уроприемников, не менее 40 шт.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Адгезивная пластина-полукольцо для дополнительной фиксации пластин калоприемников и уроприемников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21-01-40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Адгезивная пластина - кожный барьер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Адгезивная пластина - кожный барьер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21-01-41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Защитные кольца для кожи вокруг стомы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Защитные кольца для кожи вокруг стомы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21-01-42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Тампон для стомы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Тампон для стомы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21-01-43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Однокомпонентный дренируемый калоприемник для детей (педиатрический) со встроенной плоской пластиной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Калоприемник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21-01-44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Однокомпонентный дренируемый уроприемник для детей (педиатрический) со встроенной плоской </w:t>
            </w: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пластиной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Уроприемник</w:t>
            </w:r>
          </w:p>
        </w:tc>
      </w:tr>
      <w:tr w:rsidR="00477E64" w:rsidRPr="00477E64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  <w:tcBorders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21-01-45</w:t>
            </w:r>
          </w:p>
        </w:tc>
        <w:tc>
          <w:tcPr>
            <w:tcW w:w="3572" w:type="dxa"/>
            <w:tcBorders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Двухкомпонентный дренируемый калоприемник для детей (педиатрический) в комплекте: адгезивная пластина, плоская, мешок дренируемый</w:t>
            </w:r>
          </w:p>
        </w:tc>
        <w:tc>
          <w:tcPr>
            <w:tcW w:w="2438" w:type="dxa"/>
            <w:tcBorders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Калоприемник в комплекте</w:t>
            </w:r>
          </w:p>
        </w:tc>
      </w:tr>
      <w:tr w:rsidR="00477E64" w:rsidRPr="00477E64">
        <w:tblPrEx>
          <w:tblBorders>
            <w:insideH w:val="nil"/>
          </w:tblBorders>
        </w:tblPrEx>
        <w:tc>
          <w:tcPr>
            <w:tcW w:w="9072" w:type="dxa"/>
            <w:gridSpan w:val="4"/>
            <w:tcBorders>
              <w:top w:val="nil"/>
            </w:tcBorders>
          </w:tcPr>
          <w:p w:rsidR="00945D84" w:rsidRPr="00477E64" w:rsidRDefault="00945D8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(в ред. Приказов Минтруда России от 05.03.2021 </w:t>
            </w:r>
            <w:hyperlink r:id="rId32">
              <w:r w:rsidRPr="00477E64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N 108н</w:t>
              </w:r>
            </w:hyperlink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от 04.10.2021 </w:t>
            </w:r>
            <w:hyperlink r:id="rId33">
              <w:r w:rsidRPr="00477E64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N 670н</w:t>
              </w:r>
            </w:hyperlink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от 22.06.2022 </w:t>
            </w:r>
            <w:hyperlink r:id="rId34">
              <w:r w:rsidRPr="00477E64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N 371н</w:t>
              </w:r>
            </w:hyperlink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477E64" w:rsidRPr="00477E64">
        <w:tc>
          <w:tcPr>
            <w:tcW w:w="1871" w:type="dxa"/>
            <w:vMerge w:val="restart"/>
            <w:tcBorders>
              <w:bottom w:val="nil"/>
            </w:tcBorders>
          </w:tcPr>
          <w:p w:rsidR="00945D84" w:rsidRPr="00477E64" w:rsidRDefault="00945D84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22. Абсорбирующее белье, подгузники</w:t>
            </w: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22-01</w:t>
            </w:r>
          </w:p>
        </w:tc>
        <w:tc>
          <w:tcPr>
            <w:tcW w:w="6010" w:type="dxa"/>
            <w:gridSpan w:val="2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Абсорбирующее белье, подгузники</w:t>
            </w:r>
          </w:p>
        </w:tc>
      </w:tr>
      <w:tr w:rsidR="00477E64" w:rsidRPr="00477E64">
        <w:tc>
          <w:tcPr>
            <w:tcW w:w="1871" w:type="dxa"/>
            <w:vMerge/>
            <w:tcBorders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22-01-01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Впитывающие простыни (пеленки) размером не менее 40 x 60 см (впитываемостью от 400 до 500 мл)</w:t>
            </w:r>
          </w:p>
        </w:tc>
        <w:tc>
          <w:tcPr>
            <w:tcW w:w="2438" w:type="dxa"/>
            <w:vMerge w:val="restart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Впитывающие простыни; впитывающие пеленки</w:t>
            </w:r>
          </w:p>
        </w:tc>
      </w:tr>
      <w:tr w:rsidR="00477E64" w:rsidRPr="00477E64">
        <w:tc>
          <w:tcPr>
            <w:tcW w:w="1871" w:type="dxa"/>
            <w:vMerge/>
            <w:tcBorders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22-01-02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Впитывающие простыни (пеленки) размером не менее 60 x 60 см (впитываемостью от 800 до 1200 мл)</w:t>
            </w:r>
          </w:p>
        </w:tc>
        <w:tc>
          <w:tcPr>
            <w:tcW w:w="2438" w:type="dxa"/>
            <w:vMerge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22-01-03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Впитывающие простыни (пеленки) размером не менее 60 x 90 см (впитываемостью от 1200 до 1900 мл)</w:t>
            </w:r>
          </w:p>
        </w:tc>
        <w:tc>
          <w:tcPr>
            <w:tcW w:w="2438" w:type="dxa"/>
            <w:vMerge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22-01-04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Подгузники для взрослых, размер "XS" (объем талии/бедер до 60 см), с полным влагопоглощением не менее 1000 г</w:t>
            </w:r>
          </w:p>
        </w:tc>
        <w:tc>
          <w:tcPr>
            <w:tcW w:w="2438" w:type="dxa"/>
            <w:vMerge w:val="restart"/>
            <w:tcBorders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Подгузники для взрослых; подгузники для детей; урологический впитывающий вкладыш (для мужчин и женщин); впитывающие трусы для взрослых (мужчин или женщин); прокладки урологические (для мужчин и женщин)</w:t>
            </w: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22-01-05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Подгузники для взрослых, размер "XS" (объем талии/бедер до 60 см), с полным влагопоглощением не менее 1200 г</w:t>
            </w:r>
          </w:p>
        </w:tc>
        <w:tc>
          <w:tcPr>
            <w:tcW w:w="2438" w:type="dxa"/>
            <w:vMerge/>
            <w:tcBorders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22-01-06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Подгузники для взрослых, размер "S" (объем талии/бедер до 90 см), с полным влагопоглощением не менее 1000 г</w:t>
            </w:r>
          </w:p>
        </w:tc>
        <w:tc>
          <w:tcPr>
            <w:tcW w:w="2438" w:type="dxa"/>
            <w:vMerge/>
            <w:tcBorders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77E64" w:rsidRPr="00477E64"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22-01-07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Подгузники для взрослых, размер "S"</w:t>
            </w:r>
          </w:p>
        </w:tc>
        <w:tc>
          <w:tcPr>
            <w:tcW w:w="2438" w:type="dxa"/>
            <w:vMerge/>
            <w:tcBorders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77E64" w:rsidRPr="00477E64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(объем талии/бедер до 90 см), </w:t>
            </w: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с полным влагопоглощением не менее 1400 г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77E64" w:rsidRPr="00477E64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22-01-08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Подгузники для взрослых, размер "М" (объем талии/бедер до 120 см), с полным влагопоглощением не менее 1300 г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77E64" w:rsidRPr="00477E64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22-01-09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Подгузники для взрослых, размер "M" (объем талии/бедер до 120 см), с полным влагопоглощением не менее 1800 г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77E64" w:rsidRPr="00477E64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22-01-10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Подгузники для взрослых, размер "L" (объем талии/бедер до 150 см), с полным влагопоглощением не менее 1450 г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77E64" w:rsidRPr="00477E64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22-01-11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Подгузники для взрослых, размер "L" (объем талии/бедер до 150 см), с полным влагопоглощением не менее 2000 г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77E64" w:rsidRPr="00477E64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22-01-12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Подгузники для взрослых, размер "XL" (объем талии/бедер до 175 см), с полным влагопоглощением не менее 1450 г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77E64" w:rsidRPr="00477E64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22-01-13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Подгузники для взрослых, размер "XL" (объем талии/бедер до 175 см), с полным влагопоглощением не менее 2800 г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77E64" w:rsidRPr="00477E64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22-01-14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Подгузники для детей весом до 5 кг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77E64" w:rsidRPr="00477E64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22-01-15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Подгузники для детей весом до 6 кг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77E64" w:rsidRPr="00477E64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22-01-16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Подгузники для детей весом до 9 кг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77E64" w:rsidRPr="00477E64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22-01-17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Подгузники для детей весом до 20 кг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77E64" w:rsidRPr="00477E64">
        <w:tc>
          <w:tcPr>
            <w:tcW w:w="1871" w:type="dxa"/>
            <w:tcBorders>
              <w:top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22-01-18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Подгузники для детей весом свыше 20 кг</w:t>
            </w:r>
          </w:p>
        </w:tc>
        <w:tc>
          <w:tcPr>
            <w:tcW w:w="2438" w:type="dxa"/>
            <w:tcBorders>
              <w:top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77E64" w:rsidRPr="00477E64">
        <w:tc>
          <w:tcPr>
            <w:tcW w:w="1871" w:type="dxa"/>
            <w:vMerge w:val="restart"/>
            <w:tcBorders>
              <w:bottom w:val="nil"/>
            </w:tcBorders>
          </w:tcPr>
          <w:p w:rsidR="00945D84" w:rsidRPr="00477E64" w:rsidRDefault="00945D84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23. Кресла-стулья с санитарным оснащением</w:t>
            </w: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23-01</w:t>
            </w:r>
          </w:p>
        </w:tc>
        <w:tc>
          <w:tcPr>
            <w:tcW w:w="6010" w:type="dxa"/>
            <w:gridSpan w:val="2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Кресла-стулья с санитарным оснащением</w:t>
            </w:r>
          </w:p>
        </w:tc>
      </w:tr>
      <w:tr w:rsidR="00477E64" w:rsidRPr="00477E64">
        <w:tc>
          <w:tcPr>
            <w:tcW w:w="1871" w:type="dxa"/>
            <w:vMerge/>
            <w:tcBorders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23-01-01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Кресло-стул с санитарным оснащением (с колесами)</w:t>
            </w:r>
          </w:p>
        </w:tc>
        <w:tc>
          <w:tcPr>
            <w:tcW w:w="2438" w:type="dxa"/>
            <w:vMerge w:val="restart"/>
            <w:tcBorders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Кресло-стул с санитарным оснащением</w:t>
            </w:r>
          </w:p>
        </w:tc>
      </w:tr>
      <w:tr w:rsidR="00477E64" w:rsidRPr="00477E64">
        <w:tc>
          <w:tcPr>
            <w:tcW w:w="1871" w:type="dxa"/>
            <w:vMerge/>
            <w:tcBorders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23-01-02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Кресло-стул с санитарным оснащением (без колес)</w:t>
            </w:r>
          </w:p>
        </w:tc>
        <w:tc>
          <w:tcPr>
            <w:tcW w:w="2438" w:type="dxa"/>
            <w:vMerge/>
            <w:tcBorders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77E64" w:rsidRPr="00477E64">
        <w:tc>
          <w:tcPr>
            <w:tcW w:w="1871" w:type="dxa"/>
            <w:vMerge/>
            <w:tcBorders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23-01-03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Кресло-стул с санитарным оснащением пассивного типа повышенной грузоподъемности (без колес)</w:t>
            </w:r>
          </w:p>
        </w:tc>
        <w:tc>
          <w:tcPr>
            <w:tcW w:w="2438" w:type="dxa"/>
            <w:vMerge/>
            <w:tcBorders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77E64" w:rsidRPr="00477E64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23-01-04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Кресло-стул с санитарным оснащением с дополнительной фиксацией (поддержкой) головы и тела, в том числе, для больных ДЦП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77E64" w:rsidRPr="00477E64">
        <w:tc>
          <w:tcPr>
            <w:tcW w:w="1871" w:type="dxa"/>
            <w:tcBorders>
              <w:top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23-01-05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Кресло-стул с санитарным оснащением активного типа</w:t>
            </w:r>
          </w:p>
        </w:tc>
        <w:tc>
          <w:tcPr>
            <w:tcW w:w="2438" w:type="dxa"/>
            <w:tcBorders>
              <w:top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77E64" w:rsidRPr="00477E64">
        <w:tc>
          <w:tcPr>
            <w:tcW w:w="1871" w:type="dxa"/>
            <w:vMerge w:val="restart"/>
            <w:tcBorders>
              <w:bottom w:val="nil"/>
            </w:tcBorders>
          </w:tcPr>
          <w:p w:rsidR="00945D84" w:rsidRPr="00477E64" w:rsidRDefault="00945D84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23.1. Брайлевский дисплей, программное обеспечение экранного доступа</w:t>
            </w: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23.1-01</w:t>
            </w:r>
          </w:p>
        </w:tc>
        <w:tc>
          <w:tcPr>
            <w:tcW w:w="6010" w:type="dxa"/>
            <w:gridSpan w:val="2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Брайлевский дисплей, программное обеспечение экранного доступа для инвалидов, в том числе детей-инвалидов</w:t>
            </w:r>
          </w:p>
        </w:tc>
      </w:tr>
      <w:tr w:rsidR="00477E64" w:rsidRPr="00477E64">
        <w:tc>
          <w:tcPr>
            <w:tcW w:w="1871" w:type="dxa"/>
            <w:vMerge/>
            <w:tcBorders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23.1-01-01</w:t>
            </w:r>
          </w:p>
        </w:tc>
        <w:tc>
          <w:tcPr>
            <w:tcW w:w="3572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Брайлевский дисплей для инвалидов, в том числе детей-инвалидов</w:t>
            </w:r>
          </w:p>
        </w:tc>
        <w:tc>
          <w:tcPr>
            <w:tcW w:w="2438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Брайлевский дисплей</w:t>
            </w:r>
          </w:p>
        </w:tc>
      </w:tr>
      <w:tr w:rsidR="00477E64" w:rsidRPr="00477E64">
        <w:tblPrEx>
          <w:tblBorders>
            <w:insideH w:val="nil"/>
          </w:tblBorders>
        </w:tblPrEx>
        <w:tc>
          <w:tcPr>
            <w:tcW w:w="1871" w:type="dxa"/>
            <w:vMerge/>
            <w:tcBorders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  <w:tcBorders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23.1-01-02</w:t>
            </w:r>
          </w:p>
        </w:tc>
        <w:tc>
          <w:tcPr>
            <w:tcW w:w="3572" w:type="dxa"/>
            <w:tcBorders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Программное обеспечение экранного доступа для инвалидов, в том числе детей-инвалидов</w:t>
            </w:r>
          </w:p>
        </w:tc>
        <w:tc>
          <w:tcPr>
            <w:tcW w:w="2438" w:type="dxa"/>
            <w:tcBorders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Программное обеспечение экранного доступа</w:t>
            </w:r>
          </w:p>
        </w:tc>
      </w:tr>
      <w:tr w:rsidR="00477E64" w:rsidRPr="00477E64">
        <w:tblPrEx>
          <w:tblBorders>
            <w:insideH w:val="nil"/>
          </w:tblBorders>
        </w:tblPrEx>
        <w:tc>
          <w:tcPr>
            <w:tcW w:w="9072" w:type="dxa"/>
            <w:gridSpan w:val="4"/>
            <w:tcBorders>
              <w:top w:val="nil"/>
            </w:tcBorders>
          </w:tcPr>
          <w:p w:rsidR="00945D84" w:rsidRPr="00477E64" w:rsidRDefault="00945D8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(в ред. </w:t>
            </w:r>
            <w:hyperlink r:id="rId35">
              <w:r w:rsidRPr="00477E64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Приказа</w:t>
              </w:r>
            </w:hyperlink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Минтруда России от 06.05.2022 N 288н)</w:t>
            </w:r>
          </w:p>
        </w:tc>
      </w:tr>
      <w:tr w:rsidR="00477E64" w:rsidRPr="00477E64">
        <w:tc>
          <w:tcPr>
            <w:tcW w:w="1871" w:type="dxa"/>
            <w:vMerge w:val="restart"/>
            <w:tcBorders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23.2. Вспомогательные электронные средства ориентации с функциями определения расстояния до объектов, определения </w:t>
            </w: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категорий объектов, лиц людей, с вибрационной индикацией и речевым выходом</w:t>
            </w:r>
          </w:p>
        </w:tc>
        <w:tc>
          <w:tcPr>
            <w:tcW w:w="1191" w:type="dxa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23.2-01</w:t>
            </w:r>
          </w:p>
        </w:tc>
        <w:tc>
          <w:tcPr>
            <w:tcW w:w="6010" w:type="dxa"/>
            <w:gridSpan w:val="2"/>
            <w:vAlign w:val="center"/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Вспомогательные электронные средства ориентации с функциями определения расстояния до объектов, определения категорий объектов, лиц людей, с вибрационной индикацией и речевым выходом</w:t>
            </w:r>
          </w:p>
        </w:tc>
      </w:tr>
      <w:tr w:rsidR="00477E64" w:rsidRPr="00477E64">
        <w:tblPrEx>
          <w:tblBorders>
            <w:insideH w:val="nil"/>
          </w:tblBorders>
        </w:tblPrEx>
        <w:tc>
          <w:tcPr>
            <w:tcW w:w="1871" w:type="dxa"/>
            <w:vMerge/>
            <w:tcBorders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  <w:tcBorders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23.2-01-01</w:t>
            </w:r>
          </w:p>
        </w:tc>
        <w:tc>
          <w:tcPr>
            <w:tcW w:w="3572" w:type="dxa"/>
            <w:tcBorders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Вспомогательное электронное средство ориентации с функциями определения расстояния до объектов, определения категорий объектов, лиц людей, с </w:t>
            </w: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вибрационной индикацией и речевым выходом для детей-инвалидов</w:t>
            </w:r>
          </w:p>
        </w:tc>
        <w:tc>
          <w:tcPr>
            <w:tcW w:w="2438" w:type="dxa"/>
            <w:tcBorders>
              <w:bottom w:val="nil"/>
            </w:tcBorders>
          </w:tcPr>
          <w:p w:rsidR="00945D84" w:rsidRPr="00477E64" w:rsidRDefault="00945D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Вспомогательное электронное средство ориентации с функциями определения </w:t>
            </w: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расстояния до объектов, определения категорий объектов, лиц людей, с вибрационной индикацией и речевым выходом</w:t>
            </w:r>
          </w:p>
        </w:tc>
      </w:tr>
      <w:tr w:rsidR="00945D84" w:rsidRPr="00477E64">
        <w:tblPrEx>
          <w:tblBorders>
            <w:insideH w:val="nil"/>
          </w:tblBorders>
        </w:tblPrEx>
        <w:tc>
          <w:tcPr>
            <w:tcW w:w="9072" w:type="dxa"/>
            <w:gridSpan w:val="4"/>
            <w:tcBorders>
              <w:top w:val="nil"/>
            </w:tcBorders>
          </w:tcPr>
          <w:p w:rsidR="00945D84" w:rsidRPr="00477E64" w:rsidRDefault="00945D8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(п. 23.2 введен </w:t>
            </w:r>
            <w:hyperlink r:id="rId36">
              <w:r w:rsidRPr="00477E64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Приказом</w:t>
              </w:r>
            </w:hyperlink>
            <w:r w:rsidRPr="00477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Минтруда России от 01.02.2023 N 56н)</w:t>
            </w:r>
          </w:p>
        </w:tc>
      </w:tr>
    </w:tbl>
    <w:p w:rsidR="00945D84" w:rsidRPr="00477E64" w:rsidRDefault="00945D8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45D84" w:rsidRPr="00477E64" w:rsidRDefault="00945D8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77E64">
        <w:rPr>
          <w:rFonts w:ascii="Times New Roman" w:hAnsi="Times New Roman" w:cs="Times New Roman"/>
          <w:color w:val="000000" w:themeColor="text1"/>
          <w:sz w:val="26"/>
          <w:szCs w:val="26"/>
        </w:rPr>
        <w:t>--------------------------------</w:t>
      </w:r>
    </w:p>
    <w:p w:rsidR="00945D84" w:rsidRPr="00477E64" w:rsidRDefault="00945D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" w:name="P1372"/>
      <w:bookmarkEnd w:id="2"/>
      <w:r w:rsidRPr="00477E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&lt;1&gt; Федеральный </w:t>
      </w:r>
      <w:hyperlink r:id="rId37">
        <w:r w:rsidRPr="00477E64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перечень</w:t>
        </w:r>
      </w:hyperlink>
      <w:r w:rsidRPr="00477E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реабилитационных мероприятий, технических средств реабилитации и услуг, предоставляемых инвалиду, утвержден распоряжением Правительства Российской Федерации от 30 декабря 2005 г. N 2347-р (Собрание законодательства Российской Федерации, 2006, N 4, ст. 453; 2010, N 47, ст. 6186; 2013, N 12, ст. 1319; 2014, N 38, ст. 5096; 2017, N 49, ст. 7451).</w:t>
      </w:r>
    </w:p>
    <w:p w:rsidR="00945D84" w:rsidRPr="00477E64" w:rsidRDefault="00945D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3" w:name="P1373"/>
      <w:bookmarkEnd w:id="3"/>
      <w:r w:rsidRPr="00477E64">
        <w:rPr>
          <w:rFonts w:ascii="Times New Roman" w:hAnsi="Times New Roman" w:cs="Times New Roman"/>
          <w:color w:val="000000" w:themeColor="text1"/>
          <w:sz w:val="26"/>
          <w:szCs w:val="26"/>
        </w:rPr>
        <w:t>&lt;2&gt; Технические средства реабилитации (изделия) могут приобретаться инвалидами (ветеранами) в различных модификациях, в том числе с дополнительными функциями.</w:t>
      </w:r>
    </w:p>
    <w:p w:rsidR="00945D84" w:rsidRPr="00477E64" w:rsidRDefault="00945D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4" w:name="P1374"/>
      <w:bookmarkEnd w:id="4"/>
      <w:r w:rsidRPr="00477E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&lt;3&gt; В соответствии с </w:t>
      </w:r>
      <w:hyperlink r:id="rId38">
        <w:r w:rsidRPr="00477E64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постановлением</w:t>
        </w:r>
      </w:hyperlink>
      <w:r w:rsidRPr="00477E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Правительства Российской Федерации от 7 апреля 2008 г. N 240 "О порядке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изделиями" отдельные категории граждан из числа ветеранов, не являющихся инвалидами, зубными протезами не обеспечиваются.</w:t>
      </w:r>
    </w:p>
    <w:p w:rsidR="00945D84" w:rsidRPr="00477E64" w:rsidRDefault="00945D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5" w:name="P1375"/>
      <w:bookmarkEnd w:id="5"/>
      <w:r w:rsidRPr="00477E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&lt;4&gt; </w:t>
      </w:r>
      <w:hyperlink r:id="rId39">
        <w:r w:rsidRPr="00477E64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Правила</w:t>
        </w:r>
      </w:hyperlink>
      <w:r w:rsidRPr="00477E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обеспечения собаками-проводниками утверждены постановлением Правительства Российской Федерации от 30 ноября 2005 г. N 708 "Об утверждении Правил обеспечения инвалидов собаками-проводниками и выплаты ежегодной денежной компенсации расходов на содержание и ветеринарное обслуживание собак-проводников" (Собрание законодательства Российской Федерации, 2005, N 49, ст. 5226; 2011, N 16, ст. 2294; 2012, N 1, ст. 105; N 17, ст. 1992; 2013, N 13, ст. 1559; 2014, N 44, ст. 6070; 2016, N 12, ст. 1656; 2017, N 7, ст. 1072).</w:t>
      </w:r>
    </w:p>
    <w:p w:rsidR="00945D84" w:rsidRPr="00477E64" w:rsidRDefault="00945D8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45D84" w:rsidRPr="00477E64" w:rsidRDefault="00945D8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45D84" w:rsidRPr="00477E64" w:rsidRDefault="00945D84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bookmarkEnd w:id="0"/>
    <w:p w:rsidR="00390BF3" w:rsidRPr="00477E64" w:rsidRDefault="00390BF3">
      <w:pPr>
        <w:rPr>
          <w:color w:val="000000" w:themeColor="text1"/>
        </w:rPr>
      </w:pPr>
    </w:p>
    <w:sectPr w:rsidR="00390BF3" w:rsidRPr="00477E64" w:rsidSect="00830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D84"/>
    <w:rsid w:val="00390BF3"/>
    <w:rsid w:val="00477E64"/>
    <w:rsid w:val="0094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5D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45D8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45D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45D8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45D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45D8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45D8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45D8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5D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45D8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45D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45D8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45D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45D8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45D8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45D8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9230&amp;dst=100031" TargetMode="External"/><Relationship Id="rId13" Type="http://schemas.openxmlformats.org/officeDocument/2006/relationships/hyperlink" Target="https://login.consultant.ru/link/?req=doc&amp;base=LAW&amp;n=286968" TargetMode="External"/><Relationship Id="rId18" Type="http://schemas.openxmlformats.org/officeDocument/2006/relationships/hyperlink" Target="https://login.consultant.ru/link/?req=doc&amp;base=LAW&amp;n=461822&amp;dst=100007" TargetMode="External"/><Relationship Id="rId26" Type="http://schemas.openxmlformats.org/officeDocument/2006/relationships/hyperlink" Target="https://login.consultant.ru/link/?req=doc&amp;base=LAW&amp;n=381758&amp;dst=100011" TargetMode="External"/><Relationship Id="rId39" Type="http://schemas.openxmlformats.org/officeDocument/2006/relationships/hyperlink" Target="https://login.consultant.ru/link/?req=doc&amp;base=LAW&amp;n=443397&amp;dst=10004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49232&amp;dst=100021" TargetMode="External"/><Relationship Id="rId34" Type="http://schemas.openxmlformats.org/officeDocument/2006/relationships/hyperlink" Target="https://login.consultant.ru/link/?req=doc&amp;base=LAW&amp;n=449231&amp;dst=100022" TargetMode="External"/><Relationship Id="rId7" Type="http://schemas.openxmlformats.org/officeDocument/2006/relationships/hyperlink" Target="https://login.consultant.ru/link/?req=doc&amp;base=LAW&amp;n=449232&amp;dst=100021" TargetMode="External"/><Relationship Id="rId12" Type="http://schemas.openxmlformats.org/officeDocument/2006/relationships/hyperlink" Target="https://login.consultant.ru/link/?req=doc&amp;base=LAW&amp;n=461822&amp;dst=100007" TargetMode="External"/><Relationship Id="rId17" Type="http://schemas.openxmlformats.org/officeDocument/2006/relationships/hyperlink" Target="https://login.consultant.ru/link/?req=doc&amp;base=LAW&amp;n=293107&amp;dst=100010" TargetMode="External"/><Relationship Id="rId25" Type="http://schemas.openxmlformats.org/officeDocument/2006/relationships/hyperlink" Target="https://login.consultant.ru/link/?req=doc&amp;base=LAW&amp;n=461822&amp;dst=100038" TargetMode="External"/><Relationship Id="rId33" Type="http://schemas.openxmlformats.org/officeDocument/2006/relationships/hyperlink" Target="https://login.consultant.ru/link/?req=doc&amp;base=LAW&amp;n=449232&amp;dst=100022" TargetMode="External"/><Relationship Id="rId38" Type="http://schemas.openxmlformats.org/officeDocument/2006/relationships/hyperlink" Target="https://login.consultant.ru/link/?req=doc&amp;base=LAW&amp;n=46359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293106&amp;dst=100010" TargetMode="External"/><Relationship Id="rId20" Type="http://schemas.openxmlformats.org/officeDocument/2006/relationships/hyperlink" Target="https://login.consultant.ru/link/?req=doc&amp;base=LAW&amp;n=381758&amp;dst=100010" TargetMode="External"/><Relationship Id="rId29" Type="http://schemas.openxmlformats.org/officeDocument/2006/relationships/hyperlink" Target="https://login.consultant.ru/link/?req=doc&amp;base=LAW&amp;n=381758&amp;dst=100027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1758&amp;dst=100010" TargetMode="External"/><Relationship Id="rId11" Type="http://schemas.openxmlformats.org/officeDocument/2006/relationships/hyperlink" Target="https://login.consultant.ru/link/?req=doc&amp;base=LAW&amp;n=463599&amp;dst=100075" TargetMode="External"/><Relationship Id="rId24" Type="http://schemas.openxmlformats.org/officeDocument/2006/relationships/hyperlink" Target="https://login.consultant.ru/link/?req=doc&amp;base=LAW&amp;n=449229&amp;dst=100020" TargetMode="External"/><Relationship Id="rId32" Type="http://schemas.openxmlformats.org/officeDocument/2006/relationships/hyperlink" Target="https://login.consultant.ru/link/?req=doc&amp;base=LAW&amp;n=381758&amp;dst=100033" TargetMode="External"/><Relationship Id="rId37" Type="http://schemas.openxmlformats.org/officeDocument/2006/relationships/hyperlink" Target="https://login.consultant.ru/link/?req=doc&amp;base=LAW&amp;n=461822&amp;dst=100007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87107&amp;dst=100028" TargetMode="External"/><Relationship Id="rId15" Type="http://schemas.openxmlformats.org/officeDocument/2006/relationships/hyperlink" Target="https://login.consultant.ru/link/?req=doc&amp;base=LAW&amp;n=184555" TargetMode="External"/><Relationship Id="rId23" Type="http://schemas.openxmlformats.org/officeDocument/2006/relationships/hyperlink" Target="https://login.consultant.ru/link/?req=doc&amp;base=LAW&amp;n=449231&amp;dst=100021" TargetMode="External"/><Relationship Id="rId28" Type="http://schemas.openxmlformats.org/officeDocument/2006/relationships/hyperlink" Target="https://login.consultant.ru/link/?req=doc&amp;base=LAW&amp;n=381758&amp;dst=100014" TargetMode="External"/><Relationship Id="rId36" Type="http://schemas.openxmlformats.org/officeDocument/2006/relationships/hyperlink" Target="https://login.consultant.ru/link/?req=doc&amp;base=LAW&amp;n=449229&amp;dst=100020" TargetMode="External"/><Relationship Id="rId10" Type="http://schemas.openxmlformats.org/officeDocument/2006/relationships/hyperlink" Target="https://login.consultant.ru/link/?req=doc&amp;base=LAW&amp;n=449229&amp;dst=100020" TargetMode="External"/><Relationship Id="rId19" Type="http://schemas.openxmlformats.org/officeDocument/2006/relationships/hyperlink" Target="https://login.consultant.ru/link/?req=doc&amp;base=LAW&amp;n=387107&amp;dst=100028" TargetMode="External"/><Relationship Id="rId31" Type="http://schemas.openxmlformats.org/officeDocument/2006/relationships/hyperlink" Target="https://login.consultant.ru/link/?req=doc&amp;base=LAW&amp;n=381758&amp;dst=1000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49231&amp;dst=100021" TargetMode="External"/><Relationship Id="rId14" Type="http://schemas.openxmlformats.org/officeDocument/2006/relationships/hyperlink" Target="https://login.consultant.ru/link/?req=doc&amp;base=LAW&amp;n=175190" TargetMode="External"/><Relationship Id="rId22" Type="http://schemas.openxmlformats.org/officeDocument/2006/relationships/hyperlink" Target="https://login.consultant.ru/link/?req=doc&amp;base=LAW&amp;n=449230&amp;dst=100031" TargetMode="External"/><Relationship Id="rId27" Type="http://schemas.openxmlformats.org/officeDocument/2006/relationships/hyperlink" Target="https://login.consultant.ru/link/?req=doc&amp;base=LAW&amp;n=387107&amp;dst=100028" TargetMode="External"/><Relationship Id="rId30" Type="http://schemas.openxmlformats.org/officeDocument/2006/relationships/hyperlink" Target="https://login.consultant.ru/link/?req=doc&amp;base=LAW&amp;n=381758&amp;dst=100028" TargetMode="External"/><Relationship Id="rId35" Type="http://schemas.openxmlformats.org/officeDocument/2006/relationships/hyperlink" Target="https://login.consultant.ru/link/?req=doc&amp;base=LAW&amp;n=449230&amp;dst=1000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6966</Words>
  <Characters>39709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46582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Корчагина Наталья Андреевна</dc:creator>
  <cp:lastModifiedBy>Черноусов Вадим Сергеевич</cp:lastModifiedBy>
  <cp:revision>2</cp:revision>
  <dcterms:created xsi:type="dcterms:W3CDTF">2024-02-02T10:00:00Z</dcterms:created>
  <dcterms:modified xsi:type="dcterms:W3CDTF">2024-02-06T10:52:00Z</dcterms:modified>
</cp:coreProperties>
</file>